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line="276" w:lineRule="auto"/>
        <w:jc w:val="center"/>
        <w:outlineLvl w:val="0"/>
        <w:rPr>
          <w:rFonts w:ascii="Arial" w:hAnsi="Arial"/>
        </w:rPr>
      </w:pPr>
      <w:r w:rsidRPr="00950DE3">
        <w:rPr>
          <w:rFonts w:ascii="Arial" w:hAnsi="Arial"/>
          <w:b/>
          <w:color w:val="808080"/>
        </w:rPr>
        <w:t>ETNOGRAFSKI MUZEJ SPLIT</w:t>
      </w:r>
    </w:p>
    <w:p w:rsidR="00881000" w:rsidRPr="00950DE3" w:rsidRDefault="008806B5" w:rsidP="00950DE3">
      <w:pPr>
        <w:pStyle w:val="Standard"/>
        <w:spacing w:line="276" w:lineRule="auto"/>
        <w:jc w:val="center"/>
        <w:rPr>
          <w:rFonts w:ascii="Arial" w:hAnsi="Arial"/>
        </w:rPr>
      </w:pPr>
      <w:r w:rsidRPr="00950DE3">
        <w:rPr>
          <w:rFonts w:ascii="Arial" w:hAnsi="Arial"/>
          <w:b/>
          <w:i/>
          <w:color w:val="808080"/>
        </w:rPr>
        <w:t>osnovan na Lučcu, 3. srpnja 1910. god. u 18 sati</w:t>
      </w:r>
    </w:p>
    <w:p w:rsidR="00881000" w:rsidRPr="00950DE3" w:rsidRDefault="008806B5" w:rsidP="00950DE3">
      <w:pPr>
        <w:pStyle w:val="Standard"/>
        <w:spacing w:line="276" w:lineRule="auto"/>
        <w:jc w:val="center"/>
        <w:outlineLvl w:val="0"/>
        <w:rPr>
          <w:rFonts w:ascii="Arial" w:hAnsi="Arial"/>
        </w:rPr>
      </w:pPr>
      <w:r w:rsidRPr="00950DE3">
        <w:rPr>
          <w:rFonts w:ascii="Arial" w:hAnsi="Arial"/>
          <w:b/>
          <w:color w:val="808080"/>
        </w:rPr>
        <w:t>IZA VESTIBULA 4 – SPLIT,</w:t>
      </w:r>
      <w:r w:rsidRPr="00950DE3">
        <w:rPr>
          <w:rFonts w:ascii="Arial" w:hAnsi="Arial"/>
        </w:rPr>
        <w:t xml:space="preserve"> </w:t>
      </w:r>
      <w:r w:rsidRPr="00950DE3">
        <w:rPr>
          <w:rFonts w:ascii="Arial" w:hAnsi="Arial"/>
          <w:b/>
          <w:color w:val="808080"/>
        </w:rPr>
        <w:t>p.p. 261  //  tel.: (021) 344-161, 344-164, 384-087 (ravnatelj)</w:t>
      </w:r>
    </w:p>
    <w:p w:rsidR="00881000" w:rsidRPr="00950DE3" w:rsidRDefault="008806B5" w:rsidP="00950DE3">
      <w:pPr>
        <w:pStyle w:val="Standard"/>
        <w:spacing w:line="276" w:lineRule="auto"/>
        <w:jc w:val="center"/>
        <w:outlineLvl w:val="0"/>
        <w:rPr>
          <w:rFonts w:ascii="Arial" w:hAnsi="Arial"/>
        </w:rPr>
      </w:pPr>
      <w:r w:rsidRPr="00950DE3">
        <w:rPr>
          <w:rFonts w:ascii="Arial" w:hAnsi="Arial"/>
          <w:b/>
          <w:color w:val="808080"/>
        </w:rPr>
        <w:t xml:space="preserve">e-mail: </w:t>
      </w:r>
      <w:proofErr w:type="spellStart"/>
      <w:r w:rsidRPr="00950DE3">
        <w:rPr>
          <w:rFonts w:ascii="Arial" w:hAnsi="Arial"/>
          <w:b/>
          <w:color w:val="808080"/>
        </w:rPr>
        <w:t>info</w:t>
      </w:r>
      <w:proofErr w:type="spellEnd"/>
      <w:r w:rsidRPr="00950DE3">
        <w:rPr>
          <w:rFonts w:ascii="Arial" w:hAnsi="Arial"/>
          <w:b/>
          <w:color w:val="808080"/>
        </w:rPr>
        <w:t>@</w:t>
      </w:r>
      <w:hyperlink r:id="rId9" w:history="1">
        <w:r w:rsidRPr="00950DE3">
          <w:rPr>
            <w:rStyle w:val="Internetlink"/>
            <w:rFonts w:ascii="Arial" w:hAnsi="Arial"/>
            <w:b/>
            <w:color w:val="808080"/>
            <w:u w:val="none"/>
          </w:rPr>
          <w:t>etnografski-muzej-split.hr</w:t>
        </w:r>
      </w:hyperlink>
      <w:r w:rsidRPr="00950DE3">
        <w:rPr>
          <w:rFonts w:ascii="Arial" w:hAnsi="Arial"/>
          <w:b/>
          <w:color w:val="808080"/>
        </w:rPr>
        <w:t xml:space="preserve">  //  web: </w:t>
      </w:r>
      <w:hyperlink r:id="rId10" w:history="1">
        <w:r w:rsidRPr="00950DE3">
          <w:rPr>
            <w:rStyle w:val="Internetlink"/>
            <w:rFonts w:ascii="Arial" w:hAnsi="Arial"/>
            <w:b/>
            <w:color w:val="808080"/>
            <w:u w:val="none"/>
          </w:rPr>
          <w:t>www.etnografski-muzej-split.</w:t>
        </w:r>
      </w:hyperlink>
      <w:r w:rsidRPr="00950DE3">
        <w:rPr>
          <w:rFonts w:ascii="Arial" w:hAnsi="Arial"/>
          <w:b/>
          <w:color w:val="808080"/>
        </w:rPr>
        <w:t>hr</w:t>
      </w:r>
    </w:p>
    <w:p w:rsidR="00881000" w:rsidRPr="00950DE3" w:rsidRDefault="008806B5" w:rsidP="00950DE3">
      <w:pPr>
        <w:pStyle w:val="Standard"/>
        <w:pBdr>
          <w:bottom w:val="single" w:sz="12" w:space="0" w:color="000000"/>
        </w:pBdr>
        <w:spacing w:before="57" w:after="57" w:line="276" w:lineRule="auto"/>
        <w:jc w:val="center"/>
        <w:outlineLvl w:val="0"/>
        <w:rPr>
          <w:rFonts w:ascii="Arial" w:hAnsi="Arial"/>
          <w:b/>
        </w:rPr>
      </w:pPr>
      <w:r w:rsidRPr="00950DE3">
        <w:rPr>
          <w:rFonts w:ascii="Arial" w:hAnsi="Arial"/>
          <w:b/>
          <w:color w:val="808080"/>
        </w:rPr>
        <w:t>OIB: 87291243639  //  ZABA / IBAN: HR9823600001101349410</w:t>
      </w:r>
    </w:p>
    <w:p w:rsidR="00881000" w:rsidRPr="00950DE3" w:rsidRDefault="00881000" w:rsidP="00950DE3">
      <w:pPr>
        <w:pStyle w:val="Standard"/>
        <w:spacing w:line="276" w:lineRule="auto"/>
        <w:jc w:val="both"/>
        <w:rPr>
          <w:rFonts w:ascii="Arial" w:hAnsi="Arial"/>
          <w:b/>
          <w:i/>
          <w:iCs/>
        </w:rPr>
      </w:pPr>
    </w:p>
    <w:p w:rsidR="00881000" w:rsidRPr="008F0E46" w:rsidRDefault="008806B5" w:rsidP="00950DE3">
      <w:pPr>
        <w:pStyle w:val="Standard"/>
        <w:spacing w:line="276" w:lineRule="auto"/>
        <w:jc w:val="both"/>
        <w:rPr>
          <w:rFonts w:ascii="Arial" w:hAnsi="Arial"/>
        </w:rPr>
      </w:pPr>
      <w:r w:rsidRPr="008F0E46">
        <w:rPr>
          <w:rFonts w:ascii="Arial" w:hAnsi="Arial"/>
        </w:rPr>
        <w:t>Klasa: 612-05/24-01/</w:t>
      </w:r>
      <w:r w:rsidR="008F0E46" w:rsidRPr="008F0E46">
        <w:rPr>
          <w:rFonts w:ascii="Arial" w:hAnsi="Arial"/>
        </w:rPr>
        <w:t>238</w:t>
      </w:r>
    </w:p>
    <w:p w:rsidR="00881000" w:rsidRPr="008F0E46" w:rsidRDefault="008806B5" w:rsidP="00950DE3">
      <w:pPr>
        <w:pStyle w:val="Standard"/>
        <w:spacing w:line="276" w:lineRule="auto"/>
        <w:jc w:val="both"/>
        <w:rPr>
          <w:rFonts w:ascii="Arial" w:hAnsi="Arial"/>
        </w:rPr>
      </w:pPr>
      <w:proofErr w:type="spellStart"/>
      <w:r w:rsidRPr="008F0E46">
        <w:rPr>
          <w:rFonts w:ascii="Arial" w:hAnsi="Arial"/>
        </w:rPr>
        <w:t>Ur</w:t>
      </w:r>
      <w:proofErr w:type="spellEnd"/>
      <w:r w:rsidRPr="008F0E46">
        <w:rPr>
          <w:rFonts w:ascii="Arial" w:hAnsi="Arial"/>
        </w:rPr>
        <w:t>. broj:2181-113-24-</w:t>
      </w:r>
      <w:r w:rsidR="008F0E46" w:rsidRPr="008F0E46">
        <w:rPr>
          <w:rFonts w:ascii="Arial" w:hAnsi="Arial"/>
        </w:rPr>
        <w:t>14</w:t>
      </w:r>
    </w:p>
    <w:p w:rsidR="00881000" w:rsidRPr="00950DE3" w:rsidRDefault="00950DE3" w:rsidP="00950DE3">
      <w:pPr>
        <w:pStyle w:val="Standard"/>
        <w:spacing w:line="276" w:lineRule="auto"/>
        <w:jc w:val="both"/>
        <w:rPr>
          <w:rFonts w:ascii="Arial" w:hAnsi="Arial"/>
        </w:rPr>
      </w:pPr>
      <w:r w:rsidRPr="00950DE3">
        <w:rPr>
          <w:rFonts w:ascii="Arial" w:hAnsi="Arial"/>
          <w:noProof/>
          <w:lang w:eastAsia="hr-HR" w:bidi="ar-SA"/>
        </w:rPr>
        <w:drawing>
          <wp:inline distT="0" distB="0" distL="0" distR="0">
            <wp:extent cx="471068" cy="438911"/>
            <wp:effectExtent l="19050" t="0" r="5182" b="0"/>
            <wp:docPr id="3" name="Picture 1" descr="C:\Users\vedrana.ETNO\Desktop\1c.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470750" cy="438615"/>
                    </a:xfrm>
                    <a:prstGeom prst="rect">
                      <a:avLst/>
                    </a:prstGeom>
                    <a:noFill/>
                    <a:ln>
                      <a:noFill/>
                      <a:prstDash/>
                    </a:ln>
                  </pic:spPr>
                </pic:pic>
              </a:graphicData>
            </a:graphic>
          </wp:inline>
        </w:drawing>
      </w:r>
    </w:p>
    <w:p w:rsidR="00881000" w:rsidRPr="00950DE3" w:rsidRDefault="00881000" w:rsidP="00950DE3">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p>
    <w:p w:rsidR="00881000" w:rsidRPr="00950DE3" w:rsidRDefault="00881000" w:rsidP="00950DE3">
      <w:pPr>
        <w:pStyle w:val="Standard"/>
        <w:spacing w:line="276" w:lineRule="auto"/>
        <w:jc w:val="both"/>
        <w:rPr>
          <w:rFonts w:ascii="Arial" w:hAnsi="Arial"/>
        </w:rPr>
      </w:pPr>
    </w:p>
    <w:p w:rsidR="00950DE3" w:rsidRPr="00950DE3" w:rsidRDefault="00950DE3" w:rsidP="00950DE3">
      <w:pPr>
        <w:pStyle w:val="Standard"/>
        <w:spacing w:line="276" w:lineRule="auto"/>
        <w:jc w:val="center"/>
        <w:rPr>
          <w:rFonts w:ascii="Arial" w:hAnsi="Arial"/>
          <w:b/>
        </w:rPr>
      </w:pPr>
    </w:p>
    <w:p w:rsidR="00881000" w:rsidRPr="00950DE3" w:rsidRDefault="008806B5" w:rsidP="00950DE3">
      <w:pPr>
        <w:pStyle w:val="Standard"/>
        <w:spacing w:line="276" w:lineRule="auto"/>
        <w:jc w:val="center"/>
        <w:rPr>
          <w:rFonts w:ascii="Arial" w:hAnsi="Arial"/>
        </w:rPr>
      </w:pPr>
      <w:r w:rsidRPr="00950DE3">
        <w:rPr>
          <w:rFonts w:ascii="Arial" w:hAnsi="Arial"/>
          <w:b/>
        </w:rPr>
        <w:t xml:space="preserve"> </w:t>
      </w:r>
    </w:p>
    <w:p w:rsidR="00881000" w:rsidRPr="00950DE3" w:rsidRDefault="008806B5" w:rsidP="00950DE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Arial" w:hAnsi="Arial"/>
          <w:b/>
          <w:bCs/>
        </w:rPr>
      </w:pPr>
      <w:r w:rsidRPr="00950DE3">
        <w:rPr>
          <w:rFonts w:ascii="Arial" w:hAnsi="Arial"/>
          <w:b/>
          <w:bCs/>
        </w:rPr>
        <w:t xml:space="preserve">F I N A N C I J S K </w:t>
      </w:r>
      <w:r w:rsidR="008F0E46">
        <w:rPr>
          <w:rFonts w:ascii="Arial" w:hAnsi="Arial"/>
          <w:b/>
          <w:bCs/>
        </w:rPr>
        <w:t>I</w:t>
      </w:r>
      <w:r w:rsidRPr="00950DE3">
        <w:rPr>
          <w:rFonts w:ascii="Arial" w:hAnsi="Arial"/>
          <w:b/>
          <w:bCs/>
        </w:rPr>
        <w:t xml:space="preserve">   P L A N </w:t>
      </w:r>
    </w:p>
    <w:p w:rsidR="00881000" w:rsidRPr="00950DE3" w:rsidRDefault="00881000" w:rsidP="00950DE3">
      <w:pPr>
        <w:spacing w:line="276" w:lineRule="auto"/>
        <w:jc w:val="center"/>
        <w:rPr>
          <w:rFonts w:ascii="Arial" w:hAnsi="Arial"/>
          <w:b/>
        </w:rPr>
      </w:pPr>
    </w:p>
    <w:p w:rsidR="00881000" w:rsidRPr="00950DE3" w:rsidRDefault="008806B5" w:rsidP="00950DE3">
      <w:pPr>
        <w:spacing w:line="276" w:lineRule="auto"/>
        <w:jc w:val="center"/>
        <w:rPr>
          <w:rFonts w:ascii="Arial" w:hAnsi="Arial"/>
          <w:b/>
        </w:rPr>
      </w:pPr>
      <w:r w:rsidRPr="00950DE3">
        <w:rPr>
          <w:rFonts w:ascii="Arial" w:hAnsi="Arial"/>
          <w:b/>
        </w:rPr>
        <w:t xml:space="preserve"> Etnografskog muzeja Split</w:t>
      </w:r>
    </w:p>
    <w:p w:rsidR="00881000" w:rsidRPr="00950DE3" w:rsidRDefault="008806B5" w:rsidP="00950DE3">
      <w:pPr>
        <w:spacing w:line="276" w:lineRule="auto"/>
        <w:jc w:val="center"/>
        <w:rPr>
          <w:rFonts w:ascii="Arial" w:hAnsi="Arial"/>
          <w:b/>
        </w:rPr>
      </w:pPr>
      <w:r w:rsidRPr="00950DE3">
        <w:rPr>
          <w:rFonts w:ascii="Arial" w:hAnsi="Arial"/>
          <w:b/>
        </w:rPr>
        <w:t>za 2025. godinu s projekcijama za 2026. i 2027. godinu</w:t>
      </w:r>
    </w:p>
    <w:p w:rsidR="00881000" w:rsidRPr="00950DE3" w:rsidRDefault="00881000" w:rsidP="00950DE3">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b/>
          <w:bCs/>
        </w:rPr>
      </w:pP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pPr>
    </w:p>
    <w:p w:rsidR="00881000" w:rsidRPr="00950DE3" w:rsidRDefault="00881000" w:rsidP="00950DE3">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p>
    <w:p w:rsidR="00881000" w:rsidRPr="00950DE3" w:rsidRDefault="00881000" w:rsidP="00950DE3">
      <w:pPr>
        <w:pStyle w:val="Norm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pPr>
    </w:p>
    <w:p w:rsidR="00881000" w:rsidRPr="00950DE3" w:rsidRDefault="00881000" w:rsidP="00950DE3">
      <w:pPr>
        <w:pStyle w:val="Standard"/>
        <w:spacing w:line="276" w:lineRule="auto"/>
        <w:jc w:val="both"/>
        <w:rPr>
          <w:rFonts w:ascii="Arial" w:hAnsi="Arial"/>
          <w:b/>
        </w:rPr>
      </w:pP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center"/>
        <w:rPr>
          <w:rFonts w:ascii="Arial" w:hAnsi="Arial"/>
        </w:rPr>
      </w:pPr>
    </w:p>
    <w:p w:rsidR="00881000" w:rsidRPr="00950DE3" w:rsidRDefault="00881000" w:rsidP="00950DE3">
      <w:pPr>
        <w:pStyle w:val="Standard"/>
        <w:spacing w:line="276" w:lineRule="auto"/>
        <w:jc w:val="center"/>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jc w:val="center"/>
        <w:rPr>
          <w:rFonts w:ascii="Arial" w:hAnsi="Arial"/>
        </w:rPr>
      </w:pPr>
      <w:r w:rsidRPr="00950DE3">
        <w:rPr>
          <w:rFonts w:ascii="Arial" w:hAnsi="Arial"/>
          <w:b/>
          <w:bCs/>
        </w:rPr>
        <w:t xml:space="preserve">Split, </w:t>
      </w:r>
      <w:r w:rsidR="008F0E46">
        <w:rPr>
          <w:rFonts w:ascii="Arial" w:hAnsi="Arial"/>
          <w:b/>
          <w:bCs/>
        </w:rPr>
        <w:t>18.12</w:t>
      </w:r>
      <w:r w:rsidRPr="00950DE3">
        <w:rPr>
          <w:rFonts w:ascii="Arial" w:hAnsi="Arial"/>
          <w:b/>
          <w:bCs/>
        </w:rPr>
        <w:t>. 2024.</w:t>
      </w:r>
    </w:p>
    <w:p w:rsidR="00881000" w:rsidRPr="00950DE3" w:rsidRDefault="00881000" w:rsidP="00950DE3">
      <w:pPr>
        <w:pStyle w:val="Standard"/>
        <w:spacing w:line="276" w:lineRule="auto"/>
        <w:jc w:val="both"/>
        <w:rPr>
          <w:rFonts w:ascii="Arial" w:hAnsi="Arial"/>
          <w:b/>
          <w:bCs/>
        </w:rPr>
      </w:pPr>
    </w:p>
    <w:p w:rsidR="00881000" w:rsidRPr="00950DE3" w:rsidRDefault="00881000"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Default="00950DE3" w:rsidP="00950DE3">
      <w:pPr>
        <w:pStyle w:val="Standard"/>
        <w:spacing w:line="276" w:lineRule="auto"/>
        <w:jc w:val="both"/>
        <w:rPr>
          <w:rFonts w:ascii="Arial" w:hAnsi="Arial"/>
        </w:rPr>
      </w:pPr>
    </w:p>
    <w:p w:rsidR="00950DE3" w:rsidRPr="00950DE3" w:rsidRDefault="00950DE3" w:rsidP="00950DE3">
      <w:pPr>
        <w:pStyle w:val="Standard"/>
        <w:spacing w:line="276" w:lineRule="auto"/>
        <w:jc w:val="both"/>
        <w:rPr>
          <w:rFonts w:ascii="Arial" w:hAnsi="Arial"/>
        </w:rPr>
      </w:pPr>
    </w:p>
    <w:p w:rsidR="00950DE3" w:rsidRPr="00950DE3" w:rsidRDefault="00950DE3" w:rsidP="00950DE3">
      <w:pPr>
        <w:pStyle w:val="Standard"/>
        <w:spacing w:line="276" w:lineRule="auto"/>
        <w:jc w:val="both"/>
        <w:rPr>
          <w:rFonts w:ascii="Arial" w:hAnsi="Arial"/>
        </w:rPr>
      </w:pPr>
    </w:p>
    <w:p w:rsidR="00950DE3" w:rsidRPr="00950DE3" w:rsidRDefault="00950DE3"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lastRenderedPageBreak/>
        <w:t>Na temelju Zakona o proračunu (NN 144/21), Zakona o fiskalnoj odgovornosti, Pravilnika o proračunskim klasifikacijama, Pravilnika o proračunskom računovodstvu i računskom planu, Pravilnika o utvrđivanju proračunskih i izvanproračunskih korisnika državnog proračuna i proračunskih i izvanproračunskih korisnika JLP/R/S te o načinu vođenja Registra proračunskih i izvanproračunskih korisnika, Statuta EMS i Uputa za izradu proračuna JLP/R/S – Grada Splita za razdoblje 2025. – 2026.</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center"/>
        <w:rPr>
          <w:rFonts w:ascii="Arial" w:hAnsi="Arial"/>
        </w:rPr>
      </w:pPr>
      <w:r w:rsidRPr="00950DE3">
        <w:rPr>
          <w:rFonts w:ascii="Arial" w:hAnsi="Arial"/>
        </w:rPr>
        <w:t>ETNOGRAFSKI MUZEJ SPLIT donosi</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center"/>
        <w:rPr>
          <w:rFonts w:ascii="Arial" w:hAnsi="Arial"/>
        </w:rPr>
      </w:pPr>
    </w:p>
    <w:p w:rsidR="00881000" w:rsidRPr="00950DE3" w:rsidRDefault="008806B5" w:rsidP="00950DE3">
      <w:pPr>
        <w:pStyle w:val="Standard"/>
        <w:spacing w:line="276" w:lineRule="auto"/>
        <w:jc w:val="center"/>
        <w:rPr>
          <w:rFonts w:ascii="Arial" w:hAnsi="Arial"/>
        </w:rPr>
      </w:pPr>
      <w:r w:rsidRPr="00950DE3">
        <w:rPr>
          <w:rFonts w:ascii="Arial" w:hAnsi="Arial"/>
          <w:b/>
        </w:rPr>
        <w:t xml:space="preserve"> </w:t>
      </w:r>
    </w:p>
    <w:p w:rsidR="00881000" w:rsidRPr="00950DE3" w:rsidRDefault="008806B5" w:rsidP="00950DE3">
      <w:pPr>
        <w:pStyle w:val="Standard"/>
        <w:spacing w:line="276" w:lineRule="auto"/>
        <w:jc w:val="center"/>
        <w:rPr>
          <w:rFonts w:ascii="Arial" w:hAnsi="Arial"/>
        </w:rPr>
      </w:pPr>
      <w:r w:rsidRPr="00950DE3">
        <w:rPr>
          <w:rFonts w:ascii="Arial" w:hAnsi="Arial"/>
          <w:b/>
        </w:rPr>
        <w:t>FINANCIJSK</w:t>
      </w:r>
      <w:r w:rsidR="008F0E46">
        <w:rPr>
          <w:rFonts w:ascii="Arial" w:hAnsi="Arial"/>
          <w:b/>
        </w:rPr>
        <w:t>I</w:t>
      </w:r>
      <w:r w:rsidRPr="00950DE3">
        <w:rPr>
          <w:rFonts w:ascii="Arial" w:hAnsi="Arial"/>
          <w:b/>
        </w:rPr>
        <w:t xml:space="preserve">  PLAN</w:t>
      </w:r>
    </w:p>
    <w:p w:rsidR="00881000" w:rsidRPr="00950DE3" w:rsidRDefault="008806B5" w:rsidP="00950DE3">
      <w:pPr>
        <w:pStyle w:val="Heading4"/>
        <w:spacing w:line="276" w:lineRule="auto"/>
        <w:jc w:val="center"/>
        <w:rPr>
          <w:rFonts w:ascii="Arial" w:hAnsi="Arial" w:cs="Arial"/>
          <w:sz w:val="24"/>
          <w:szCs w:val="24"/>
        </w:rPr>
      </w:pPr>
      <w:r w:rsidRPr="00950DE3">
        <w:rPr>
          <w:rFonts w:ascii="Arial" w:hAnsi="Arial" w:cs="Arial"/>
          <w:sz w:val="24"/>
          <w:szCs w:val="24"/>
        </w:rPr>
        <w:t>za 2025. godinu i projekcije za 2026. i 2027. godinu</w:t>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rPr>
          <w:rFonts w:ascii="Arial" w:hAnsi="Arial"/>
        </w:rPr>
      </w:pPr>
      <w:r w:rsidRPr="00950DE3">
        <w:rPr>
          <w:rFonts w:ascii="Arial" w:hAnsi="Arial"/>
        </w:rPr>
        <w:t>Financijski plan Etnografskog muzeja Split za 2025. godinu s projekcijama za 2026. i 2027.g. izrađen je na temelju sljedećih parametara i procjena:</w:t>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numPr>
          <w:ilvl w:val="0"/>
          <w:numId w:val="7"/>
        </w:numPr>
        <w:spacing w:line="276" w:lineRule="auto"/>
        <w:rPr>
          <w:rFonts w:ascii="Arial" w:hAnsi="Arial"/>
        </w:rPr>
      </w:pPr>
      <w:r w:rsidRPr="00950DE3">
        <w:rPr>
          <w:rFonts w:ascii="Arial" w:hAnsi="Arial"/>
        </w:rPr>
        <w:t xml:space="preserve"> Na temelju poziva Grada Splita (kao nadležnog proračuna) za 2025. - 2027. godinu s definiranim financijskim okvirom</w:t>
      </w:r>
    </w:p>
    <w:p w:rsidR="00881000" w:rsidRPr="00950DE3" w:rsidRDefault="008806B5" w:rsidP="00950DE3">
      <w:pPr>
        <w:pStyle w:val="Standard"/>
        <w:numPr>
          <w:ilvl w:val="0"/>
          <w:numId w:val="2"/>
        </w:numPr>
        <w:spacing w:line="276" w:lineRule="auto"/>
        <w:rPr>
          <w:rFonts w:ascii="Arial" w:hAnsi="Arial"/>
        </w:rPr>
      </w:pPr>
      <w:r w:rsidRPr="00950DE3">
        <w:rPr>
          <w:rFonts w:ascii="Arial" w:hAnsi="Arial"/>
        </w:rPr>
        <w:t xml:space="preserve"> Obrazloženja povećanja rashoda za zaposlene iznad financijskog okvira/limita.</w:t>
      </w:r>
    </w:p>
    <w:p w:rsidR="00881000" w:rsidRPr="00950DE3" w:rsidRDefault="008806B5" w:rsidP="00950DE3">
      <w:pPr>
        <w:pStyle w:val="Standard"/>
        <w:numPr>
          <w:ilvl w:val="0"/>
          <w:numId w:val="2"/>
        </w:numPr>
        <w:spacing w:line="276" w:lineRule="auto"/>
        <w:rPr>
          <w:rFonts w:ascii="Arial" w:hAnsi="Arial"/>
        </w:rPr>
      </w:pPr>
      <w:r w:rsidRPr="00950DE3">
        <w:rPr>
          <w:rFonts w:ascii="Arial" w:hAnsi="Arial"/>
        </w:rPr>
        <w:t xml:space="preserve"> Na temelju prijavnica Ministarstvu kulture i medija poslanih na natječaj Javnog poziva </w:t>
      </w:r>
      <w:r w:rsidRPr="00950DE3">
        <w:rPr>
          <w:rFonts w:ascii="Arial" w:hAnsi="Arial"/>
          <w:bCs/>
        </w:rPr>
        <w:t>za predlaganje javnih potreba u kulturi Republike Hrvatske za 2025. godinu</w:t>
      </w:r>
    </w:p>
    <w:p w:rsidR="00881000" w:rsidRPr="00950DE3" w:rsidRDefault="008806B5" w:rsidP="00950DE3">
      <w:pPr>
        <w:pStyle w:val="Standard"/>
        <w:numPr>
          <w:ilvl w:val="0"/>
          <w:numId w:val="2"/>
        </w:numPr>
        <w:spacing w:line="276" w:lineRule="auto"/>
        <w:rPr>
          <w:rFonts w:ascii="Arial" w:hAnsi="Arial"/>
        </w:rPr>
      </w:pPr>
      <w:r w:rsidRPr="00950DE3">
        <w:rPr>
          <w:rFonts w:ascii="Arial" w:hAnsi="Arial"/>
        </w:rPr>
        <w:t xml:space="preserve"> Procjene vlastitih prihoda</w:t>
      </w:r>
    </w:p>
    <w:p w:rsidR="00881000" w:rsidRPr="00950DE3" w:rsidRDefault="00881000" w:rsidP="00950DE3">
      <w:pPr>
        <w:pStyle w:val="Standard"/>
        <w:spacing w:line="276" w:lineRule="auto"/>
        <w:rPr>
          <w:rFonts w:ascii="Arial" w:hAnsi="Arial"/>
        </w:rPr>
      </w:pPr>
    </w:p>
    <w:p w:rsidR="00881000" w:rsidRDefault="008806B5" w:rsidP="00950DE3">
      <w:pPr>
        <w:pStyle w:val="Standard"/>
        <w:spacing w:line="276" w:lineRule="auto"/>
        <w:rPr>
          <w:rFonts w:ascii="Arial" w:hAnsi="Arial"/>
        </w:rPr>
      </w:pPr>
      <w:r w:rsidRPr="00950DE3">
        <w:rPr>
          <w:rFonts w:ascii="Arial" w:hAnsi="Arial"/>
        </w:rPr>
        <w:t>Financijski plan se sastoji od općeg i posebnog dijela i obrazloženja.</w:t>
      </w:r>
    </w:p>
    <w:p w:rsidR="00950DE3" w:rsidRPr="00950DE3" w:rsidRDefault="00950DE3"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8F0E46" w:rsidRDefault="008806B5" w:rsidP="008F0E46">
      <w:pPr>
        <w:pStyle w:val="Standard"/>
        <w:spacing w:line="276" w:lineRule="auto"/>
        <w:jc w:val="both"/>
        <w:rPr>
          <w:rFonts w:ascii="Arial" w:hAnsi="Arial"/>
        </w:rPr>
      </w:pPr>
      <w:r w:rsidRPr="008F0E46">
        <w:rPr>
          <w:rFonts w:ascii="Arial" w:hAnsi="Arial"/>
        </w:rPr>
        <w:t xml:space="preserve">Isti je usvojen na sjednici Upravnog vijeća održanoj </w:t>
      </w:r>
      <w:r w:rsidR="008F0E46" w:rsidRPr="008F0E46">
        <w:rPr>
          <w:rFonts w:ascii="Arial" w:hAnsi="Arial"/>
        </w:rPr>
        <w:t>18.12</w:t>
      </w:r>
      <w:r w:rsidR="008F0E46">
        <w:rPr>
          <w:rFonts w:ascii="Arial" w:hAnsi="Arial"/>
        </w:rPr>
        <w:t>.</w:t>
      </w:r>
      <w:r w:rsidRPr="008F0E46">
        <w:rPr>
          <w:rFonts w:ascii="Arial" w:hAnsi="Arial"/>
        </w:rPr>
        <w:t>2024.</w:t>
      </w: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Default="00881000" w:rsidP="00950DE3">
      <w:pPr>
        <w:pStyle w:val="Standard"/>
        <w:spacing w:line="276" w:lineRule="auto"/>
        <w:jc w:val="center"/>
        <w:rPr>
          <w:rFonts w:ascii="Arial" w:hAnsi="Arial"/>
          <w:b/>
        </w:rPr>
      </w:pPr>
    </w:p>
    <w:tbl>
      <w:tblPr>
        <w:tblW w:w="13705" w:type="dxa"/>
        <w:tblInd w:w="93" w:type="dxa"/>
        <w:tblLayout w:type="fixed"/>
        <w:tblLook w:val="04A0" w:firstRow="1" w:lastRow="0" w:firstColumn="1" w:lastColumn="0" w:noHBand="0" w:noVBand="1"/>
      </w:tblPr>
      <w:tblGrid>
        <w:gridCol w:w="960"/>
        <w:gridCol w:w="960"/>
        <w:gridCol w:w="960"/>
        <w:gridCol w:w="960"/>
        <w:gridCol w:w="286"/>
        <w:gridCol w:w="1134"/>
        <w:gridCol w:w="992"/>
        <w:gridCol w:w="1134"/>
        <w:gridCol w:w="1276"/>
        <w:gridCol w:w="1276"/>
        <w:gridCol w:w="3767"/>
      </w:tblGrid>
      <w:tr w:rsidR="0089621C" w:rsidRPr="00064B26" w:rsidTr="0089621C">
        <w:trPr>
          <w:trHeight w:val="840"/>
        </w:trPr>
        <w:tc>
          <w:tcPr>
            <w:tcW w:w="13705" w:type="dxa"/>
            <w:gridSpan w:val="11"/>
            <w:tcBorders>
              <w:top w:val="nil"/>
              <w:left w:val="nil"/>
              <w:bottom w:val="nil"/>
              <w:right w:val="nil"/>
            </w:tcBorders>
            <w:shd w:val="clear" w:color="auto" w:fill="auto"/>
            <w:vAlign w:val="center"/>
            <w:hideMark/>
          </w:tcPr>
          <w:p w:rsidR="0089621C" w:rsidRPr="00064B26" w:rsidRDefault="0089621C" w:rsidP="008F0E46">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lastRenderedPageBreak/>
              <w:t>FINANCIJSK</w:t>
            </w:r>
            <w:r w:rsidR="008F0E46">
              <w:rPr>
                <w:rFonts w:ascii="Arial" w:eastAsia="Times New Roman" w:hAnsi="Arial"/>
                <w:b/>
                <w:bCs/>
                <w:color w:val="000000"/>
                <w:sz w:val="20"/>
                <w:szCs w:val="20"/>
                <w:lang w:eastAsia="hr-HR"/>
              </w:rPr>
              <w:t>I</w:t>
            </w:r>
            <w:r w:rsidRPr="00064B26">
              <w:rPr>
                <w:rFonts w:ascii="Arial" w:eastAsia="Times New Roman" w:hAnsi="Arial"/>
                <w:b/>
                <w:bCs/>
                <w:color w:val="000000"/>
                <w:sz w:val="20"/>
                <w:szCs w:val="20"/>
                <w:lang w:eastAsia="hr-HR"/>
              </w:rPr>
              <w:t xml:space="preserve"> PLAN ETNOGRAFSKOG MUZEJA SPLIT</w:t>
            </w:r>
            <w:r w:rsidRPr="00064B26">
              <w:rPr>
                <w:rFonts w:ascii="Arial" w:eastAsia="Times New Roman" w:hAnsi="Arial"/>
                <w:b/>
                <w:bCs/>
                <w:color w:val="000000"/>
                <w:sz w:val="20"/>
                <w:szCs w:val="20"/>
                <w:lang w:eastAsia="hr-HR"/>
              </w:rPr>
              <w:br/>
              <w:t>ZA 2025. GODINU SA PROJEKCIJA</w:t>
            </w:r>
            <w:r>
              <w:rPr>
                <w:rFonts w:ascii="Arial" w:eastAsia="Times New Roman" w:hAnsi="Arial"/>
                <w:b/>
                <w:bCs/>
                <w:color w:val="000000"/>
                <w:sz w:val="20"/>
                <w:szCs w:val="20"/>
                <w:lang w:eastAsia="hr-HR"/>
              </w:rPr>
              <w:t>MA</w:t>
            </w:r>
            <w:r w:rsidRPr="00064B26">
              <w:rPr>
                <w:rFonts w:ascii="Arial" w:eastAsia="Times New Roman" w:hAnsi="Arial"/>
                <w:b/>
                <w:bCs/>
                <w:color w:val="000000"/>
                <w:sz w:val="20"/>
                <w:szCs w:val="20"/>
                <w:lang w:eastAsia="hr-HR"/>
              </w:rPr>
              <w:t xml:space="preserve"> ZA 2026. I 2027. GODINU</w:t>
            </w:r>
          </w:p>
        </w:tc>
      </w:tr>
      <w:tr w:rsidR="0089621C" w:rsidRPr="00064B26" w:rsidTr="0089621C">
        <w:trPr>
          <w:trHeight w:val="315"/>
        </w:trPr>
        <w:tc>
          <w:tcPr>
            <w:tcW w:w="13705" w:type="dxa"/>
            <w:gridSpan w:val="11"/>
            <w:tcBorders>
              <w:top w:val="nil"/>
              <w:left w:val="nil"/>
              <w:bottom w:val="nil"/>
              <w:right w:val="nil"/>
            </w:tcBorders>
            <w:shd w:val="clear" w:color="auto" w:fill="auto"/>
            <w:vAlign w:val="center"/>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I. OPĆI DIO</w:t>
            </w:r>
          </w:p>
        </w:tc>
      </w:tr>
      <w:tr w:rsidR="0089621C" w:rsidRPr="00064B26" w:rsidTr="0089621C">
        <w:trPr>
          <w:gridAfter w:val="1"/>
          <w:wAfter w:w="3767" w:type="dxa"/>
          <w:trHeight w:val="360"/>
        </w:trPr>
        <w:tc>
          <w:tcPr>
            <w:tcW w:w="9938" w:type="dxa"/>
            <w:gridSpan w:val="10"/>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A) SAŽETAK RAČUNA PRIHODA I RASHODA</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b/>
                <w:bCs/>
                <w:color w:val="000000"/>
                <w:sz w:val="28"/>
                <w:szCs w:val="28"/>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8"/>
                <w:szCs w:val="28"/>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8"/>
                <w:szCs w:val="28"/>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8"/>
                <w:szCs w:val="28"/>
                <w:lang w:eastAsia="hr-HR"/>
              </w:rPr>
            </w:pPr>
          </w:p>
        </w:tc>
        <w:tc>
          <w:tcPr>
            <w:tcW w:w="286" w:type="dxa"/>
            <w:tcBorders>
              <w:top w:val="nil"/>
              <w:left w:val="nil"/>
              <w:bottom w:val="single" w:sz="4" w:space="0" w:color="auto"/>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8"/>
                <w:szCs w:val="28"/>
                <w:lang w:eastAsia="hr-HR"/>
              </w:rPr>
            </w:pPr>
            <w:r w:rsidRPr="00064B26">
              <w:rPr>
                <w:rFonts w:ascii="Arial" w:eastAsia="Times New Roman" w:hAnsi="Arial"/>
                <w:b/>
                <w:bCs/>
                <w:color w:val="000000"/>
                <w:sz w:val="28"/>
                <w:szCs w:val="28"/>
                <w:lang w:eastAsia="hr-HR"/>
              </w:rPr>
              <w:t> </w:t>
            </w:r>
          </w:p>
        </w:tc>
        <w:tc>
          <w:tcPr>
            <w:tcW w:w="1134" w:type="dxa"/>
            <w:tcBorders>
              <w:top w:val="nil"/>
              <w:left w:val="nil"/>
              <w:bottom w:val="single" w:sz="4" w:space="0" w:color="auto"/>
              <w:right w:val="nil"/>
            </w:tcBorders>
            <w:shd w:val="clear" w:color="auto" w:fill="auto"/>
            <w:noWrap/>
            <w:vAlign w:val="center"/>
            <w:hideMark/>
          </w:tcPr>
          <w:p w:rsidR="0089621C" w:rsidRPr="00064B26" w:rsidRDefault="0089621C" w:rsidP="0089621C">
            <w:pPr>
              <w:jc w:val="center"/>
              <w:rPr>
                <w:rFonts w:ascii="Calibri" w:eastAsia="Times New Roman" w:hAnsi="Calibri" w:cs="Calibri"/>
                <w:b/>
                <w:bCs/>
                <w:color w:val="000000"/>
                <w:lang w:eastAsia="hr-HR"/>
              </w:rPr>
            </w:pPr>
            <w:r w:rsidRPr="00064B26">
              <w:rPr>
                <w:rFonts w:ascii="Calibri" w:eastAsia="Times New Roman" w:hAnsi="Calibri" w:cs="Calibri"/>
                <w:b/>
                <w:bCs/>
                <w:color w:val="000000"/>
                <w:lang w:eastAsia="hr-HR"/>
              </w:rPr>
              <w:t> </w:t>
            </w:r>
          </w:p>
        </w:tc>
        <w:tc>
          <w:tcPr>
            <w:tcW w:w="992" w:type="dxa"/>
            <w:tcBorders>
              <w:top w:val="nil"/>
              <w:left w:val="nil"/>
              <w:bottom w:val="single" w:sz="4" w:space="0" w:color="auto"/>
              <w:right w:val="nil"/>
            </w:tcBorders>
            <w:shd w:val="clear" w:color="auto" w:fill="auto"/>
            <w:noWrap/>
            <w:vAlign w:val="center"/>
            <w:hideMark/>
          </w:tcPr>
          <w:p w:rsidR="0089621C" w:rsidRPr="00064B26" w:rsidRDefault="0089621C" w:rsidP="0089621C">
            <w:pPr>
              <w:jc w:val="center"/>
              <w:rPr>
                <w:rFonts w:ascii="Calibri" w:eastAsia="Times New Roman" w:hAnsi="Calibri" w:cs="Calibri"/>
                <w:b/>
                <w:bCs/>
                <w:color w:val="000000"/>
                <w:lang w:eastAsia="hr-HR"/>
              </w:rPr>
            </w:pPr>
            <w:r w:rsidRPr="00064B26">
              <w:rPr>
                <w:rFonts w:ascii="Calibri" w:eastAsia="Times New Roman" w:hAnsi="Calibri" w:cs="Calibri"/>
                <w:b/>
                <w:bCs/>
                <w:color w:val="000000"/>
                <w:lang w:eastAsia="hr-HR"/>
              </w:rPr>
              <w:t> </w:t>
            </w:r>
          </w:p>
        </w:tc>
        <w:tc>
          <w:tcPr>
            <w:tcW w:w="1134" w:type="dxa"/>
            <w:tcBorders>
              <w:top w:val="nil"/>
              <w:left w:val="nil"/>
              <w:bottom w:val="single" w:sz="4" w:space="0" w:color="auto"/>
              <w:right w:val="nil"/>
            </w:tcBorders>
            <w:shd w:val="clear" w:color="auto" w:fill="auto"/>
            <w:noWrap/>
            <w:vAlign w:val="center"/>
            <w:hideMark/>
          </w:tcPr>
          <w:p w:rsidR="0089621C" w:rsidRPr="00064B26" w:rsidRDefault="0089621C" w:rsidP="0089621C">
            <w:pPr>
              <w:jc w:val="center"/>
              <w:rPr>
                <w:rFonts w:ascii="Calibri" w:eastAsia="Times New Roman" w:hAnsi="Calibri" w:cs="Calibri"/>
                <w:b/>
                <w:bCs/>
                <w:color w:val="000000"/>
                <w:lang w:eastAsia="hr-HR"/>
              </w:rPr>
            </w:pPr>
            <w:r w:rsidRPr="00064B26">
              <w:rPr>
                <w:rFonts w:ascii="Calibri" w:eastAsia="Times New Roman" w:hAnsi="Calibri" w:cs="Calibri"/>
                <w:b/>
                <w:bCs/>
                <w:color w:val="000000"/>
                <w:lang w:eastAsia="hr-HR"/>
              </w:rPr>
              <w:t> </w:t>
            </w:r>
          </w:p>
        </w:tc>
        <w:tc>
          <w:tcPr>
            <w:tcW w:w="1276" w:type="dxa"/>
            <w:tcBorders>
              <w:top w:val="nil"/>
              <w:left w:val="nil"/>
              <w:bottom w:val="single" w:sz="4" w:space="0" w:color="auto"/>
              <w:right w:val="nil"/>
            </w:tcBorders>
            <w:shd w:val="clear" w:color="auto" w:fill="auto"/>
            <w:noWrap/>
            <w:vAlign w:val="center"/>
            <w:hideMark/>
          </w:tcPr>
          <w:p w:rsidR="0089621C" w:rsidRPr="00064B26" w:rsidRDefault="0089621C" w:rsidP="0089621C">
            <w:pPr>
              <w:jc w:val="center"/>
              <w:rPr>
                <w:rFonts w:ascii="Calibri" w:eastAsia="Times New Roman" w:hAnsi="Calibri" w:cs="Calibri"/>
                <w:b/>
                <w:bCs/>
                <w:color w:val="000000"/>
                <w:lang w:eastAsia="hr-HR"/>
              </w:rPr>
            </w:pPr>
            <w:r w:rsidRPr="00064B26">
              <w:rPr>
                <w:rFonts w:ascii="Calibri" w:eastAsia="Times New Roman" w:hAnsi="Calibri" w:cs="Calibri"/>
                <w:b/>
                <w:bCs/>
                <w:color w:val="000000"/>
                <w:lang w:eastAsia="hr-HR"/>
              </w:rPr>
              <w:t> </w:t>
            </w:r>
          </w:p>
        </w:tc>
        <w:tc>
          <w:tcPr>
            <w:tcW w:w="1276" w:type="dxa"/>
            <w:tcBorders>
              <w:top w:val="nil"/>
              <w:left w:val="nil"/>
              <w:bottom w:val="single" w:sz="4" w:space="0" w:color="auto"/>
              <w:right w:val="nil"/>
            </w:tcBorders>
            <w:shd w:val="clear" w:color="auto" w:fill="auto"/>
            <w:noWrap/>
            <w:vAlign w:val="center"/>
            <w:hideMark/>
          </w:tcPr>
          <w:p w:rsidR="0089621C" w:rsidRPr="00064B26" w:rsidRDefault="0089621C" w:rsidP="0089621C">
            <w:pPr>
              <w:jc w:val="right"/>
              <w:rPr>
                <w:rFonts w:ascii="Calibri" w:eastAsia="Times New Roman" w:hAnsi="Calibri" w:cs="Calibri"/>
                <w:b/>
                <w:bCs/>
                <w:color w:val="000000"/>
                <w:sz w:val="20"/>
                <w:szCs w:val="20"/>
                <w:lang w:eastAsia="hr-HR"/>
              </w:rPr>
            </w:pPr>
            <w:r w:rsidRPr="00064B26">
              <w:rPr>
                <w:rFonts w:ascii="Calibri" w:eastAsia="Times New Roman" w:hAnsi="Calibri" w:cs="Calibri"/>
                <w:b/>
                <w:bCs/>
                <w:color w:val="000000"/>
                <w:sz w:val="20"/>
                <w:szCs w:val="20"/>
                <w:lang w:eastAsia="hr-HR"/>
              </w:rPr>
              <w:t>EUR</w:t>
            </w:r>
          </w:p>
        </w:tc>
      </w:tr>
      <w:tr w:rsidR="0089621C" w:rsidRPr="00064B26" w:rsidTr="0089621C">
        <w:trPr>
          <w:gridAfter w:val="1"/>
          <w:wAfter w:w="3767" w:type="dxa"/>
          <w:trHeight w:val="510"/>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286" w:type="dxa"/>
            <w:tcBorders>
              <w:top w:val="nil"/>
              <w:left w:val="nil"/>
              <w:bottom w:val="single" w:sz="4" w:space="0" w:color="auto"/>
              <w:right w:val="nil"/>
            </w:tcBorders>
            <w:shd w:val="clear" w:color="auto" w:fill="auto"/>
            <w:noWrap/>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Izvršenje 2023.</w:t>
            </w:r>
          </w:p>
        </w:tc>
        <w:tc>
          <w:tcPr>
            <w:tcW w:w="992" w:type="dxa"/>
            <w:tcBorders>
              <w:top w:val="nil"/>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Plan 2024.</w:t>
            </w:r>
          </w:p>
        </w:tc>
        <w:tc>
          <w:tcPr>
            <w:tcW w:w="1134" w:type="dxa"/>
            <w:tcBorders>
              <w:top w:val="nil"/>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Proračun za 2025.</w:t>
            </w:r>
          </w:p>
        </w:tc>
        <w:tc>
          <w:tcPr>
            <w:tcW w:w="1276" w:type="dxa"/>
            <w:tcBorders>
              <w:top w:val="nil"/>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2026.</w:t>
            </w:r>
          </w:p>
        </w:tc>
        <w:tc>
          <w:tcPr>
            <w:tcW w:w="1276" w:type="dxa"/>
            <w:tcBorders>
              <w:top w:val="nil"/>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2027.</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PRIHODI UKUPNO</w:t>
            </w:r>
          </w:p>
        </w:tc>
        <w:tc>
          <w:tcPr>
            <w:tcW w:w="1134"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483.566</w:t>
            </w:r>
          </w:p>
        </w:tc>
        <w:tc>
          <w:tcPr>
            <w:tcW w:w="992"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833.235</w:t>
            </w:r>
          </w:p>
        </w:tc>
        <w:tc>
          <w:tcPr>
            <w:tcW w:w="1134"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923.890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900.000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910.000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6 PRIHODI POSLOVANJA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483.566</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833.235</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923.890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900.000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910.000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7 PRIHODI OD PRODAJE NEFINANCIJSKE IMOVINE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00"/>
        </w:trPr>
        <w:tc>
          <w:tcPr>
            <w:tcW w:w="1920" w:type="dxa"/>
            <w:gridSpan w:val="2"/>
            <w:tcBorders>
              <w:top w:val="single" w:sz="4" w:space="0" w:color="auto"/>
              <w:left w:val="single" w:sz="4" w:space="0" w:color="auto"/>
              <w:bottom w:val="single" w:sz="4" w:space="0" w:color="auto"/>
              <w:right w:val="nil"/>
            </w:tcBorders>
            <w:shd w:val="clear" w:color="000000" w:fill="DEEBF6"/>
            <w:noWrap/>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RASHODI UKUPNO</w:t>
            </w:r>
          </w:p>
        </w:tc>
        <w:tc>
          <w:tcPr>
            <w:tcW w:w="960" w:type="dxa"/>
            <w:tcBorders>
              <w:top w:val="nil"/>
              <w:left w:val="nil"/>
              <w:bottom w:val="single" w:sz="4" w:space="0" w:color="auto"/>
              <w:right w:val="nil"/>
            </w:tcBorders>
            <w:shd w:val="clear" w:color="000000" w:fill="DEEBF6"/>
            <w:noWrap/>
            <w:vAlign w:val="center"/>
            <w:hideMark/>
          </w:tcPr>
          <w:p w:rsidR="0089621C" w:rsidRPr="00064B26" w:rsidRDefault="0089621C" w:rsidP="0089621C">
            <w:pPr>
              <w:rPr>
                <w:rFonts w:ascii="Arial" w:eastAsia="Times New Roman" w:hAnsi="Arial"/>
                <w:sz w:val="20"/>
                <w:szCs w:val="20"/>
                <w:lang w:eastAsia="hr-HR"/>
              </w:rPr>
            </w:pPr>
            <w:r w:rsidRPr="00064B26">
              <w:rPr>
                <w:rFonts w:ascii="Arial" w:eastAsia="Times New Roman" w:hAnsi="Arial"/>
                <w:sz w:val="20"/>
                <w:szCs w:val="20"/>
                <w:lang w:eastAsia="hr-HR"/>
              </w:rPr>
              <w:t> </w:t>
            </w:r>
          </w:p>
        </w:tc>
        <w:tc>
          <w:tcPr>
            <w:tcW w:w="960" w:type="dxa"/>
            <w:tcBorders>
              <w:top w:val="nil"/>
              <w:left w:val="nil"/>
              <w:bottom w:val="single" w:sz="4" w:space="0" w:color="auto"/>
              <w:right w:val="nil"/>
            </w:tcBorders>
            <w:shd w:val="clear" w:color="000000" w:fill="DEEBF6"/>
            <w:noWrap/>
            <w:vAlign w:val="center"/>
            <w:hideMark/>
          </w:tcPr>
          <w:p w:rsidR="0089621C" w:rsidRPr="00064B26" w:rsidRDefault="0089621C" w:rsidP="0089621C">
            <w:pPr>
              <w:rPr>
                <w:rFonts w:ascii="Arial" w:eastAsia="Times New Roman" w:hAnsi="Arial"/>
                <w:sz w:val="20"/>
                <w:szCs w:val="20"/>
                <w:lang w:eastAsia="hr-HR"/>
              </w:rPr>
            </w:pPr>
            <w:r w:rsidRPr="00064B26">
              <w:rPr>
                <w:rFonts w:ascii="Arial" w:eastAsia="Times New Roman" w:hAnsi="Arial"/>
                <w:sz w:val="20"/>
                <w:szCs w:val="20"/>
                <w:lang w:eastAsia="hr-HR"/>
              </w:rPr>
              <w:t> </w:t>
            </w:r>
          </w:p>
        </w:tc>
        <w:tc>
          <w:tcPr>
            <w:tcW w:w="286" w:type="dxa"/>
            <w:tcBorders>
              <w:top w:val="nil"/>
              <w:left w:val="nil"/>
              <w:bottom w:val="single" w:sz="4" w:space="0" w:color="auto"/>
              <w:right w:val="nil"/>
            </w:tcBorders>
            <w:shd w:val="clear" w:color="000000" w:fill="DEEBF6"/>
            <w:noWrap/>
            <w:vAlign w:val="center"/>
            <w:hideMark/>
          </w:tcPr>
          <w:p w:rsidR="0089621C" w:rsidRPr="00064B26" w:rsidRDefault="0089621C" w:rsidP="0089621C">
            <w:pPr>
              <w:rPr>
                <w:rFonts w:ascii="Arial" w:eastAsia="Times New Roman" w:hAnsi="Arial"/>
                <w:sz w:val="20"/>
                <w:szCs w:val="20"/>
                <w:lang w:eastAsia="hr-HR"/>
              </w:rPr>
            </w:pPr>
            <w:r w:rsidRPr="00064B26">
              <w:rPr>
                <w:rFonts w:ascii="Arial" w:eastAsia="Times New Roman" w:hAnsi="Arial"/>
                <w:sz w:val="20"/>
                <w:szCs w:val="20"/>
                <w:lang w:eastAsia="hr-HR"/>
              </w:rPr>
              <w:t> </w:t>
            </w:r>
          </w:p>
        </w:tc>
        <w:tc>
          <w:tcPr>
            <w:tcW w:w="1134"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460.282</w:t>
            </w:r>
          </w:p>
        </w:tc>
        <w:tc>
          <w:tcPr>
            <w:tcW w:w="992"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865.235</w:t>
            </w:r>
          </w:p>
        </w:tc>
        <w:tc>
          <w:tcPr>
            <w:tcW w:w="1134"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943.890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900.000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910.000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3 RASHODI  POSLOVANJA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445.644</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661.235</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724.620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698.000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708.000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4 RASHODI ZA NABAVU NEFINANCIJSKE IMOVINE</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14.638</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204.000</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219.270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202.000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202.000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RAZLIKA - VIŠAK / MANJAK</w:t>
            </w:r>
          </w:p>
        </w:tc>
        <w:tc>
          <w:tcPr>
            <w:tcW w:w="1134"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23.284</w:t>
            </w:r>
          </w:p>
        </w:tc>
        <w:tc>
          <w:tcPr>
            <w:tcW w:w="992"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-32.000</w:t>
            </w:r>
          </w:p>
        </w:tc>
        <w:tc>
          <w:tcPr>
            <w:tcW w:w="1134"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-20.000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286"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r>
      <w:tr w:rsidR="0089621C" w:rsidRPr="00064B26" w:rsidTr="0089621C">
        <w:trPr>
          <w:gridAfter w:val="1"/>
          <w:wAfter w:w="3767" w:type="dxa"/>
          <w:trHeight w:val="360"/>
        </w:trPr>
        <w:tc>
          <w:tcPr>
            <w:tcW w:w="9938" w:type="dxa"/>
            <w:gridSpan w:val="10"/>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B) SAŽETAK RAČUNA FINANCIRANJA</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286"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r>
      <w:tr w:rsidR="0089621C" w:rsidRPr="00064B26" w:rsidTr="0089621C">
        <w:trPr>
          <w:gridAfter w:val="1"/>
          <w:wAfter w:w="3767" w:type="dxa"/>
          <w:trHeight w:val="510"/>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286" w:type="dxa"/>
            <w:tcBorders>
              <w:top w:val="single" w:sz="4" w:space="0" w:color="auto"/>
              <w:left w:val="nil"/>
              <w:bottom w:val="single" w:sz="4" w:space="0" w:color="auto"/>
              <w:right w:val="nil"/>
            </w:tcBorders>
            <w:shd w:val="clear" w:color="auto" w:fill="auto"/>
            <w:noWrap/>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Izvršenje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Plan 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Proračun za 2025.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2027.</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8 PRIMICI OD FINANCIJSKE IMOVINE I ZADUŽIVANJA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auto" w:fill="auto"/>
            <w:noWrap/>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5 IZDACI ZA FINANCIJSKU IMOVINU I OTPLATE ZAJMOVA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auto" w:fill="auto"/>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NETO FINANCIRANJE</w:t>
            </w:r>
          </w:p>
        </w:tc>
        <w:tc>
          <w:tcPr>
            <w:tcW w:w="1134"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992"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VIŠAK / MANJAK + NETO FINANCIRANJE</w:t>
            </w:r>
          </w:p>
        </w:tc>
        <w:tc>
          <w:tcPr>
            <w:tcW w:w="1134"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23.284</w:t>
            </w:r>
          </w:p>
        </w:tc>
        <w:tc>
          <w:tcPr>
            <w:tcW w:w="992"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-32.000</w:t>
            </w:r>
          </w:p>
        </w:tc>
        <w:tc>
          <w:tcPr>
            <w:tcW w:w="1134"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-20.000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nil"/>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286"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r>
      <w:tr w:rsidR="0089621C" w:rsidRPr="00064B26" w:rsidTr="0089621C">
        <w:trPr>
          <w:gridAfter w:val="1"/>
          <w:wAfter w:w="3767" w:type="dxa"/>
          <w:trHeight w:val="360"/>
        </w:trPr>
        <w:tc>
          <w:tcPr>
            <w:tcW w:w="9938" w:type="dxa"/>
            <w:gridSpan w:val="10"/>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xml:space="preserve">C) PRENESENI VIŠAK ILI PRENESENI MANJAK </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color w:val="000000"/>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28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color w:val="000000"/>
                <w:sz w:val="20"/>
                <w:szCs w:val="20"/>
                <w:lang w:eastAsia="hr-HR"/>
              </w:rPr>
            </w:pPr>
          </w:p>
        </w:tc>
      </w:tr>
      <w:tr w:rsidR="0089621C" w:rsidRPr="00064B26" w:rsidTr="0089621C">
        <w:trPr>
          <w:gridAfter w:val="1"/>
          <w:wAfter w:w="3767" w:type="dxa"/>
          <w:trHeight w:val="510"/>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286" w:type="dxa"/>
            <w:tcBorders>
              <w:top w:val="single" w:sz="4" w:space="0" w:color="auto"/>
              <w:left w:val="nil"/>
              <w:bottom w:val="single" w:sz="4" w:space="0" w:color="auto"/>
              <w:right w:val="nil"/>
            </w:tcBorders>
            <w:shd w:val="clear" w:color="auto" w:fill="auto"/>
            <w:noWrap/>
            <w:vAlign w:val="bottom"/>
            <w:hideMark/>
          </w:tcPr>
          <w:p w:rsidR="0089621C" w:rsidRPr="00064B26" w:rsidRDefault="0089621C" w:rsidP="0089621C">
            <w:pP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Izvršenje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Plan 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Proračun za 2025.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2027.</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PRIJENOS VIŠKA / MANJKA IZ PRETHODNE(IH) GODINE</w:t>
            </w:r>
          </w:p>
        </w:tc>
        <w:tc>
          <w:tcPr>
            <w:tcW w:w="1134" w:type="dxa"/>
            <w:tcBorders>
              <w:top w:val="nil"/>
              <w:left w:val="nil"/>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32.700</w:t>
            </w:r>
          </w:p>
        </w:tc>
        <w:tc>
          <w:tcPr>
            <w:tcW w:w="992"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32.000</w:t>
            </w:r>
          </w:p>
        </w:tc>
        <w:tc>
          <w:tcPr>
            <w:tcW w:w="1134"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20.000</w:t>
            </w:r>
          </w:p>
        </w:tc>
        <w:tc>
          <w:tcPr>
            <w:tcW w:w="1276"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276" w:type="dxa"/>
            <w:tcBorders>
              <w:top w:val="nil"/>
              <w:left w:val="single" w:sz="4" w:space="0" w:color="auto"/>
              <w:bottom w:val="single" w:sz="4" w:space="0" w:color="auto"/>
              <w:right w:val="single" w:sz="4" w:space="0" w:color="auto"/>
            </w:tcBorders>
            <w:shd w:val="clear" w:color="000000" w:fill="D8D8D8"/>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9621C">
        <w:trPr>
          <w:gridAfter w:val="1"/>
          <w:wAfter w:w="3767" w:type="dxa"/>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PRIJENOS VIŠKA / MANJKA U SLJEDEĆE RAZDOBLJE</w:t>
            </w:r>
          </w:p>
        </w:tc>
        <w:tc>
          <w:tcPr>
            <w:tcW w:w="1134"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55.984</w:t>
            </w:r>
          </w:p>
        </w:tc>
        <w:tc>
          <w:tcPr>
            <w:tcW w:w="992"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134"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1276"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276"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9621C">
        <w:trPr>
          <w:gridAfter w:val="1"/>
          <w:wAfter w:w="3767" w:type="dxa"/>
          <w:trHeight w:val="900"/>
        </w:trPr>
        <w:tc>
          <w:tcPr>
            <w:tcW w:w="4126" w:type="dxa"/>
            <w:gridSpan w:val="5"/>
            <w:tcBorders>
              <w:top w:val="single" w:sz="4" w:space="0" w:color="auto"/>
              <w:left w:val="single" w:sz="4" w:space="0" w:color="auto"/>
              <w:bottom w:val="single" w:sz="4" w:space="0" w:color="auto"/>
              <w:right w:val="single" w:sz="4" w:space="0" w:color="000000"/>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VIŠAK / MANJAK + NETO FINANCIRANJE + PRIJENOS VIŠKA / MANJKA IZ PRETHODNE(IH) GODINE - PRIJENOS VIŠKA / MANJKA U SLJEDEĆE RAZDOBLJE</w:t>
            </w:r>
          </w:p>
        </w:tc>
        <w:tc>
          <w:tcPr>
            <w:tcW w:w="1134" w:type="dxa"/>
            <w:tcBorders>
              <w:top w:val="nil"/>
              <w:left w:val="nil"/>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992"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134"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276"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1276"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9621C">
        <w:trPr>
          <w:gridAfter w:val="1"/>
          <w:wAfter w:w="3767" w:type="dxa"/>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960"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28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1134"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992"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1134"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127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c>
          <w:tcPr>
            <w:tcW w:w="1276" w:type="dxa"/>
            <w:tcBorders>
              <w:top w:val="nil"/>
              <w:left w:val="nil"/>
              <w:bottom w:val="nil"/>
              <w:right w:val="nil"/>
            </w:tcBorders>
            <w:shd w:val="clear" w:color="auto" w:fill="auto"/>
            <w:vAlign w:val="bottom"/>
            <w:hideMark/>
          </w:tcPr>
          <w:p w:rsidR="0089621C" w:rsidRPr="00064B26" w:rsidRDefault="0089621C" w:rsidP="0089621C">
            <w:pPr>
              <w:rPr>
                <w:rFonts w:ascii="Arial" w:eastAsia="Times New Roman" w:hAnsi="Arial"/>
                <w:sz w:val="20"/>
                <w:szCs w:val="20"/>
                <w:lang w:eastAsia="hr-HR"/>
              </w:rPr>
            </w:pPr>
          </w:p>
        </w:tc>
      </w:tr>
    </w:tbl>
    <w:p w:rsidR="008F0E46" w:rsidRDefault="008F0E46">
      <w:pPr>
        <w:rPr>
          <w:rFonts w:hint="eastAsia"/>
        </w:rPr>
      </w:pPr>
      <w:r>
        <w:rPr>
          <w:rFonts w:hint="eastAsia"/>
        </w:rPr>
        <w:br w:type="page"/>
      </w:r>
    </w:p>
    <w:tbl>
      <w:tblPr>
        <w:tblW w:w="9938" w:type="dxa"/>
        <w:tblInd w:w="93" w:type="dxa"/>
        <w:tblLayout w:type="fixed"/>
        <w:tblLook w:val="04A0" w:firstRow="1" w:lastRow="0" w:firstColumn="1" w:lastColumn="0" w:noHBand="0" w:noVBand="1"/>
      </w:tblPr>
      <w:tblGrid>
        <w:gridCol w:w="960"/>
        <w:gridCol w:w="960"/>
        <w:gridCol w:w="960"/>
        <w:gridCol w:w="960"/>
        <w:gridCol w:w="286"/>
        <w:gridCol w:w="1134"/>
        <w:gridCol w:w="992"/>
        <w:gridCol w:w="1276"/>
        <w:gridCol w:w="1418"/>
        <w:gridCol w:w="992"/>
      </w:tblGrid>
      <w:tr w:rsidR="0089621C" w:rsidRPr="00064B26" w:rsidTr="008F0E46">
        <w:trPr>
          <w:trHeight w:val="360"/>
        </w:trPr>
        <w:tc>
          <w:tcPr>
            <w:tcW w:w="9938" w:type="dxa"/>
            <w:gridSpan w:val="10"/>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sz w:val="20"/>
                <w:szCs w:val="20"/>
                <w:lang w:eastAsia="hr-HR"/>
              </w:rPr>
            </w:pPr>
            <w:r w:rsidRPr="00064B26">
              <w:rPr>
                <w:rFonts w:ascii="Arial" w:eastAsia="Times New Roman" w:hAnsi="Arial"/>
                <w:b/>
                <w:bCs/>
                <w:sz w:val="20"/>
                <w:szCs w:val="20"/>
                <w:lang w:eastAsia="hr-HR"/>
              </w:rPr>
              <w:lastRenderedPageBreak/>
              <w:t>D) VIŠEGODIŠNJI PLAN URAVNOTEŽENJA</w:t>
            </w:r>
          </w:p>
        </w:tc>
      </w:tr>
      <w:tr w:rsidR="0089621C" w:rsidRPr="00064B26" w:rsidTr="008F0E46">
        <w:trPr>
          <w:trHeight w:val="360"/>
        </w:trPr>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b/>
                <w:bCs/>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960"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286"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1134"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992" w:type="dxa"/>
            <w:tcBorders>
              <w:top w:val="nil"/>
              <w:left w:val="nil"/>
              <w:bottom w:val="nil"/>
              <w:right w:val="nil"/>
            </w:tcBorders>
            <w:shd w:val="clear" w:color="auto" w:fill="auto"/>
            <w:vAlign w:val="center"/>
            <w:hideMark/>
          </w:tcPr>
          <w:p w:rsidR="0089621C" w:rsidRPr="00064B26" w:rsidRDefault="0089621C" w:rsidP="0089621C">
            <w:pPr>
              <w:jc w:val="center"/>
              <w:rPr>
                <w:rFonts w:ascii="Arial" w:eastAsia="Times New Roman" w:hAnsi="Arial"/>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sz w:val="20"/>
                <w:szCs w:val="20"/>
                <w:lang w:eastAsia="hr-HR"/>
              </w:rPr>
            </w:pPr>
          </w:p>
        </w:tc>
        <w:tc>
          <w:tcPr>
            <w:tcW w:w="1418"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sz w:val="20"/>
                <w:szCs w:val="20"/>
                <w:lang w:eastAsia="hr-HR"/>
              </w:rPr>
            </w:pPr>
          </w:p>
        </w:tc>
        <w:tc>
          <w:tcPr>
            <w:tcW w:w="992"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sz w:val="20"/>
                <w:szCs w:val="20"/>
                <w:lang w:eastAsia="hr-HR"/>
              </w:rPr>
            </w:pPr>
          </w:p>
        </w:tc>
      </w:tr>
      <w:tr w:rsidR="0089621C" w:rsidRPr="00064B26" w:rsidTr="008F0E46">
        <w:trPr>
          <w:trHeight w:val="510"/>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89621C" w:rsidRPr="00064B26" w:rsidRDefault="0089621C" w:rsidP="0089621C">
            <w:pPr>
              <w:jc w:val="center"/>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286" w:type="dxa"/>
            <w:tcBorders>
              <w:top w:val="single" w:sz="4" w:space="0" w:color="auto"/>
              <w:left w:val="nil"/>
              <w:bottom w:val="single" w:sz="4" w:space="0" w:color="auto"/>
              <w:right w:val="nil"/>
            </w:tcBorders>
            <w:shd w:val="clear" w:color="auto" w:fill="auto"/>
            <w:noWrap/>
            <w:vAlign w:val="bottom"/>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Izvršenje 2023.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Plan 2024.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Proračun za 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621C" w:rsidRPr="00064B26" w:rsidRDefault="0089621C" w:rsidP="0089621C">
            <w:pPr>
              <w:jc w:val="center"/>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Projekcija proračuna</w:t>
            </w:r>
            <w:r w:rsidRPr="00064B26">
              <w:rPr>
                <w:rFonts w:ascii="Arial" w:eastAsia="Times New Roman" w:hAnsi="Arial"/>
                <w:b/>
                <w:bCs/>
                <w:color w:val="000000"/>
                <w:sz w:val="20"/>
                <w:szCs w:val="20"/>
                <w:lang w:eastAsia="hr-HR"/>
              </w:rPr>
              <w:br/>
              <w:t>za 2027.</w:t>
            </w:r>
          </w:p>
        </w:tc>
      </w:tr>
      <w:tr w:rsidR="0089621C" w:rsidRPr="00064B26" w:rsidTr="008F0E46">
        <w:trPr>
          <w:trHeight w:val="300"/>
        </w:trPr>
        <w:tc>
          <w:tcPr>
            <w:tcW w:w="4126"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PRIJENOS VIŠKA / MANJKA IZ PRETHODNE(IH) GODINE</w:t>
            </w:r>
          </w:p>
        </w:tc>
        <w:tc>
          <w:tcPr>
            <w:tcW w:w="1134" w:type="dxa"/>
            <w:tcBorders>
              <w:top w:val="nil"/>
              <w:left w:val="nil"/>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32.700</w:t>
            </w:r>
          </w:p>
        </w:tc>
        <w:tc>
          <w:tcPr>
            <w:tcW w:w="992"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32.000</w:t>
            </w:r>
          </w:p>
        </w:tc>
        <w:tc>
          <w:tcPr>
            <w:tcW w:w="1276"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20.000</w:t>
            </w:r>
          </w:p>
        </w:tc>
        <w:tc>
          <w:tcPr>
            <w:tcW w:w="1418"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992" w:type="dxa"/>
            <w:tcBorders>
              <w:top w:val="nil"/>
              <w:left w:val="single" w:sz="4" w:space="0" w:color="auto"/>
              <w:bottom w:val="single" w:sz="4" w:space="0" w:color="auto"/>
              <w:right w:val="single" w:sz="4" w:space="0" w:color="auto"/>
            </w:tcBorders>
            <w:shd w:val="clear" w:color="000000" w:fill="D8D8D8"/>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F0E46">
        <w:trPr>
          <w:trHeight w:val="570"/>
        </w:trPr>
        <w:tc>
          <w:tcPr>
            <w:tcW w:w="4126"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VIŠAK / MANJAK IZ PRETHODNE(IH) GODINE KOJI ĆE SE RASPOREDITI / POKRITI</w:t>
            </w:r>
          </w:p>
        </w:tc>
        <w:tc>
          <w:tcPr>
            <w:tcW w:w="1134" w:type="dxa"/>
            <w:tcBorders>
              <w:top w:val="nil"/>
              <w:left w:val="nil"/>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12.030</w:t>
            </w:r>
          </w:p>
        </w:tc>
        <w:tc>
          <w:tcPr>
            <w:tcW w:w="992"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32.000</w:t>
            </w:r>
          </w:p>
        </w:tc>
        <w:tc>
          <w:tcPr>
            <w:tcW w:w="1276"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20.000</w:t>
            </w:r>
          </w:p>
        </w:tc>
        <w:tc>
          <w:tcPr>
            <w:tcW w:w="1418"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992" w:type="dxa"/>
            <w:tcBorders>
              <w:top w:val="nil"/>
              <w:left w:val="single" w:sz="4" w:space="0" w:color="auto"/>
              <w:bottom w:val="single" w:sz="4" w:space="0" w:color="auto"/>
              <w:right w:val="single" w:sz="4" w:space="0" w:color="auto"/>
            </w:tcBorders>
            <w:shd w:val="clear" w:color="000000" w:fill="D8D8D8"/>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F0E46">
        <w:trPr>
          <w:trHeight w:val="300"/>
        </w:trPr>
        <w:tc>
          <w:tcPr>
            <w:tcW w:w="4126"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VIŠAK / MANJAK TEKUĆE GODINE</w:t>
            </w:r>
          </w:p>
        </w:tc>
        <w:tc>
          <w:tcPr>
            <w:tcW w:w="1134" w:type="dxa"/>
            <w:tcBorders>
              <w:top w:val="nil"/>
              <w:left w:val="nil"/>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23.284</w:t>
            </w:r>
          </w:p>
        </w:tc>
        <w:tc>
          <w:tcPr>
            <w:tcW w:w="992"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-32.000</w:t>
            </w:r>
          </w:p>
        </w:tc>
        <w:tc>
          <w:tcPr>
            <w:tcW w:w="1276"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-20.000</w:t>
            </w:r>
          </w:p>
        </w:tc>
        <w:tc>
          <w:tcPr>
            <w:tcW w:w="1418" w:type="dxa"/>
            <w:tcBorders>
              <w:top w:val="nil"/>
              <w:left w:val="single" w:sz="4" w:space="0" w:color="auto"/>
              <w:bottom w:val="single" w:sz="4" w:space="0" w:color="auto"/>
              <w:right w:val="nil"/>
            </w:tcBorders>
            <w:shd w:val="clear" w:color="000000" w:fill="D8D8D8"/>
            <w:noWrap/>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c>
          <w:tcPr>
            <w:tcW w:w="992" w:type="dxa"/>
            <w:tcBorders>
              <w:top w:val="nil"/>
              <w:left w:val="single" w:sz="4" w:space="0" w:color="auto"/>
              <w:bottom w:val="single" w:sz="4" w:space="0" w:color="auto"/>
              <w:right w:val="single" w:sz="4" w:space="0" w:color="auto"/>
            </w:tcBorders>
            <w:shd w:val="clear" w:color="000000" w:fill="D8D8D8"/>
            <w:vAlign w:val="bottom"/>
            <w:hideMark/>
          </w:tcPr>
          <w:p w:rsidR="0089621C" w:rsidRPr="00064B26" w:rsidRDefault="0089621C" w:rsidP="0089621C">
            <w:pPr>
              <w:jc w:val="right"/>
              <w:rPr>
                <w:rFonts w:ascii="Arial" w:eastAsia="Times New Roman" w:hAnsi="Arial"/>
                <w:b/>
                <w:bCs/>
                <w:sz w:val="20"/>
                <w:szCs w:val="20"/>
                <w:lang w:eastAsia="hr-HR"/>
              </w:rPr>
            </w:pPr>
            <w:r w:rsidRPr="00064B26">
              <w:rPr>
                <w:rFonts w:ascii="Arial" w:eastAsia="Times New Roman" w:hAnsi="Arial"/>
                <w:b/>
                <w:bCs/>
                <w:sz w:val="20"/>
                <w:szCs w:val="20"/>
                <w:lang w:eastAsia="hr-HR"/>
              </w:rPr>
              <w:t>0</w:t>
            </w:r>
          </w:p>
        </w:tc>
      </w:tr>
      <w:tr w:rsidR="0089621C" w:rsidRPr="00064B26" w:rsidTr="008F0E46">
        <w:trPr>
          <w:trHeight w:val="300"/>
        </w:trPr>
        <w:tc>
          <w:tcPr>
            <w:tcW w:w="4126" w:type="dxa"/>
            <w:gridSpan w:val="5"/>
            <w:tcBorders>
              <w:top w:val="single" w:sz="4" w:space="0" w:color="auto"/>
              <w:left w:val="single" w:sz="4" w:space="0" w:color="auto"/>
              <w:bottom w:val="single" w:sz="4" w:space="0" w:color="auto"/>
              <w:right w:val="nil"/>
            </w:tcBorders>
            <w:shd w:val="clear" w:color="000000" w:fill="DEEBF6"/>
            <w:vAlign w:val="center"/>
            <w:hideMark/>
          </w:tcPr>
          <w:p w:rsidR="0089621C" w:rsidRPr="00064B26" w:rsidRDefault="0089621C" w:rsidP="0089621C">
            <w:pPr>
              <w:rPr>
                <w:rFonts w:ascii="Arial" w:eastAsia="Times New Roman" w:hAnsi="Arial"/>
                <w:b/>
                <w:bCs/>
                <w:sz w:val="20"/>
                <w:szCs w:val="20"/>
                <w:lang w:eastAsia="hr-HR"/>
              </w:rPr>
            </w:pPr>
            <w:r w:rsidRPr="00064B26">
              <w:rPr>
                <w:rFonts w:ascii="Arial" w:eastAsia="Times New Roman" w:hAnsi="Arial"/>
                <w:b/>
                <w:bCs/>
                <w:sz w:val="20"/>
                <w:szCs w:val="20"/>
                <w:lang w:eastAsia="hr-HR"/>
              </w:rPr>
              <w:t>PRIJENOS VIŠKA / MANJKA U SLJEDEĆE RAZDOBLJE</w:t>
            </w:r>
          </w:p>
        </w:tc>
        <w:tc>
          <w:tcPr>
            <w:tcW w:w="1134"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55.984</w:t>
            </w:r>
          </w:p>
        </w:tc>
        <w:tc>
          <w:tcPr>
            <w:tcW w:w="992"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276"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1418" w:type="dxa"/>
            <w:tcBorders>
              <w:top w:val="nil"/>
              <w:left w:val="single" w:sz="4" w:space="0" w:color="auto"/>
              <w:bottom w:val="single" w:sz="4" w:space="0" w:color="auto"/>
              <w:right w:val="nil"/>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c>
          <w:tcPr>
            <w:tcW w:w="992" w:type="dxa"/>
            <w:tcBorders>
              <w:top w:val="nil"/>
              <w:left w:val="single" w:sz="4" w:space="0" w:color="auto"/>
              <w:bottom w:val="single" w:sz="4" w:space="0" w:color="auto"/>
              <w:right w:val="single" w:sz="4" w:space="0" w:color="auto"/>
            </w:tcBorders>
            <w:shd w:val="clear" w:color="000000" w:fill="DEEBF6"/>
            <w:noWrap/>
            <w:vAlign w:val="bottom"/>
            <w:hideMark/>
          </w:tcPr>
          <w:p w:rsidR="0089621C" w:rsidRPr="00064B26" w:rsidRDefault="0089621C" w:rsidP="0089621C">
            <w:pPr>
              <w:jc w:val="right"/>
              <w:rPr>
                <w:rFonts w:ascii="Arial" w:eastAsia="Times New Roman" w:hAnsi="Arial"/>
                <w:b/>
                <w:bCs/>
                <w:color w:val="000000"/>
                <w:sz w:val="20"/>
                <w:szCs w:val="20"/>
                <w:lang w:eastAsia="hr-HR"/>
              </w:rPr>
            </w:pPr>
            <w:r w:rsidRPr="00064B26">
              <w:rPr>
                <w:rFonts w:ascii="Arial" w:eastAsia="Times New Roman" w:hAnsi="Arial"/>
                <w:b/>
                <w:bCs/>
                <w:color w:val="000000"/>
                <w:sz w:val="20"/>
                <w:szCs w:val="20"/>
                <w:lang w:eastAsia="hr-HR"/>
              </w:rPr>
              <w:t>0</w:t>
            </w:r>
          </w:p>
        </w:tc>
      </w:tr>
      <w:tr w:rsidR="0089621C" w:rsidRPr="00064B26" w:rsidTr="008F0E46">
        <w:trPr>
          <w:trHeight w:val="345"/>
        </w:trPr>
        <w:tc>
          <w:tcPr>
            <w:tcW w:w="960"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960"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28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134"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1418"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c>
          <w:tcPr>
            <w:tcW w:w="992" w:type="dxa"/>
            <w:tcBorders>
              <w:top w:val="nil"/>
              <w:left w:val="nil"/>
              <w:bottom w:val="nil"/>
              <w:right w:val="nil"/>
            </w:tcBorders>
            <w:shd w:val="clear" w:color="auto" w:fill="auto"/>
            <w:noWrap/>
            <w:vAlign w:val="bottom"/>
            <w:hideMark/>
          </w:tcPr>
          <w:p w:rsidR="0089621C" w:rsidRPr="00064B26" w:rsidRDefault="0089621C" w:rsidP="0089621C">
            <w:pPr>
              <w:rPr>
                <w:rFonts w:ascii="Arial" w:eastAsia="Times New Roman" w:hAnsi="Arial"/>
                <w:color w:val="000000"/>
                <w:sz w:val="20"/>
                <w:szCs w:val="20"/>
                <w:lang w:eastAsia="hr-HR"/>
              </w:rPr>
            </w:pPr>
          </w:p>
        </w:tc>
      </w:tr>
    </w:tbl>
    <w:p w:rsidR="00950DE3" w:rsidRDefault="00950DE3" w:rsidP="00950DE3">
      <w:pPr>
        <w:pStyle w:val="Standard"/>
        <w:spacing w:line="276" w:lineRule="auto"/>
        <w:jc w:val="center"/>
        <w:rPr>
          <w:rFonts w:ascii="Arial" w:hAnsi="Arial"/>
          <w:b/>
        </w:rPr>
      </w:pPr>
    </w:p>
    <w:p w:rsidR="0089621C" w:rsidRPr="00950DE3" w:rsidRDefault="00950DE3" w:rsidP="00950DE3">
      <w:pPr>
        <w:pStyle w:val="Standard"/>
        <w:spacing w:line="276" w:lineRule="auto"/>
        <w:jc w:val="center"/>
        <w:rPr>
          <w:rFonts w:ascii="Arial" w:hAnsi="Arial"/>
          <w:b/>
        </w:rPr>
      </w:pPr>
      <w:r>
        <w:rPr>
          <w:rFonts w:ascii="Arial" w:hAnsi="Arial"/>
          <w:b/>
        </w:rPr>
        <w:t xml:space="preserve"> </w:t>
      </w:r>
    </w:p>
    <w:tbl>
      <w:tblPr>
        <w:tblW w:w="16096" w:type="dxa"/>
        <w:tblInd w:w="93" w:type="dxa"/>
        <w:tblLayout w:type="fixed"/>
        <w:tblLook w:val="04A0" w:firstRow="1" w:lastRow="0" w:firstColumn="1" w:lastColumn="0" w:noHBand="0" w:noVBand="1"/>
      </w:tblPr>
      <w:tblGrid>
        <w:gridCol w:w="724"/>
        <w:gridCol w:w="159"/>
        <w:gridCol w:w="550"/>
        <w:gridCol w:w="444"/>
        <w:gridCol w:w="123"/>
        <w:gridCol w:w="560"/>
        <w:gridCol w:w="999"/>
        <w:gridCol w:w="1276"/>
        <w:gridCol w:w="385"/>
        <w:gridCol w:w="891"/>
        <w:gridCol w:w="1275"/>
        <w:gridCol w:w="494"/>
        <w:gridCol w:w="357"/>
        <w:gridCol w:w="425"/>
        <w:gridCol w:w="1559"/>
        <w:gridCol w:w="319"/>
        <w:gridCol w:w="1808"/>
        <w:gridCol w:w="852"/>
        <w:gridCol w:w="2660"/>
        <w:gridCol w:w="236"/>
      </w:tblGrid>
      <w:tr w:rsidR="0089621C" w:rsidRPr="00DC211B" w:rsidTr="0089621C">
        <w:trPr>
          <w:gridAfter w:val="3"/>
          <w:wAfter w:w="3748" w:type="dxa"/>
          <w:trHeight w:val="360"/>
        </w:trPr>
        <w:tc>
          <w:tcPr>
            <w:tcW w:w="12348" w:type="dxa"/>
            <w:gridSpan w:val="17"/>
            <w:tcBorders>
              <w:top w:val="nil"/>
              <w:left w:val="nil"/>
              <w:bottom w:val="nil"/>
              <w:right w:val="nil"/>
            </w:tcBorders>
            <w:shd w:val="clear" w:color="auto" w:fill="auto"/>
            <w:vAlign w:val="center"/>
            <w:hideMark/>
          </w:tcPr>
          <w:p w:rsidR="0089621C" w:rsidRPr="00DC211B" w:rsidRDefault="0089621C" w:rsidP="008F0E46">
            <w:pPr>
              <w:ind w:left="3026"/>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xml:space="preserve">A. RAČUN PRIHODA I RASHODA </w:t>
            </w:r>
          </w:p>
        </w:tc>
      </w:tr>
      <w:tr w:rsidR="0089621C" w:rsidRPr="00DC211B" w:rsidTr="0089621C">
        <w:trPr>
          <w:trHeight w:val="360"/>
        </w:trPr>
        <w:tc>
          <w:tcPr>
            <w:tcW w:w="883"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994"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683"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2660" w:type="dxa"/>
            <w:gridSpan w:val="4"/>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2660"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2660" w:type="dxa"/>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c>
          <w:tcPr>
            <w:tcW w:w="236" w:type="dxa"/>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r>
      <w:tr w:rsidR="0089621C" w:rsidRPr="00DC211B" w:rsidTr="0089621C">
        <w:trPr>
          <w:gridAfter w:val="6"/>
          <w:wAfter w:w="7434" w:type="dxa"/>
          <w:trHeight w:val="315"/>
        </w:trPr>
        <w:tc>
          <w:tcPr>
            <w:tcW w:w="8662" w:type="dxa"/>
            <w:gridSpan w:val="14"/>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PRIHODI POSLOVANJA PREMA EKONOMOSKOJ KLASIFIKACIJI</w:t>
            </w:r>
          </w:p>
        </w:tc>
      </w:tr>
      <w:tr w:rsidR="0089621C" w:rsidRPr="00DC211B" w:rsidTr="0089621C">
        <w:trPr>
          <w:gridAfter w:val="5"/>
          <w:wAfter w:w="5875" w:type="dxa"/>
          <w:trHeight w:val="360"/>
        </w:trPr>
        <w:tc>
          <w:tcPr>
            <w:tcW w:w="724"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70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567"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5"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gridSpan w:val="3"/>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c>
          <w:tcPr>
            <w:tcW w:w="1559" w:type="dxa"/>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r>
      <w:tr w:rsidR="0089621C" w:rsidRPr="00DC211B" w:rsidTr="0089621C">
        <w:trPr>
          <w:gridAfter w:val="5"/>
          <w:wAfter w:w="5875" w:type="dxa"/>
          <w:trHeight w:val="510"/>
        </w:trPr>
        <w:tc>
          <w:tcPr>
            <w:tcW w:w="72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Razred</w:t>
            </w:r>
          </w:p>
        </w:tc>
        <w:tc>
          <w:tcPr>
            <w:tcW w:w="70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Skupina</w:t>
            </w:r>
          </w:p>
        </w:tc>
        <w:tc>
          <w:tcPr>
            <w:tcW w:w="56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Izvor</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Naziv prihoda</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Izvršenje 2023.</w:t>
            </w:r>
          </w:p>
        </w:tc>
        <w:tc>
          <w:tcPr>
            <w:tcW w:w="1276"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Plan 2024.</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Proračun za 2025.</w:t>
            </w:r>
          </w:p>
        </w:tc>
        <w:tc>
          <w:tcPr>
            <w:tcW w:w="1276" w:type="dxa"/>
            <w:gridSpan w:val="3"/>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2026.</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2027.</w:t>
            </w:r>
          </w:p>
        </w:tc>
      </w:tr>
      <w:tr w:rsidR="0089621C" w:rsidRPr="00DC211B" w:rsidTr="0089621C">
        <w:trPr>
          <w:gridAfter w:val="5"/>
          <w:wAfter w:w="5875" w:type="dxa"/>
          <w:trHeight w:val="315"/>
        </w:trPr>
        <w:tc>
          <w:tcPr>
            <w:tcW w:w="724" w:type="dxa"/>
            <w:tcBorders>
              <w:top w:val="nil"/>
              <w:left w:val="single" w:sz="4" w:space="0" w:color="auto"/>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8CBAC"/>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Ukupni prihodi</w:t>
            </w:r>
          </w:p>
        </w:tc>
        <w:tc>
          <w:tcPr>
            <w:tcW w:w="1276" w:type="dxa"/>
            <w:tcBorders>
              <w:top w:val="nil"/>
              <w:left w:val="nil"/>
              <w:bottom w:val="single" w:sz="4" w:space="0" w:color="auto"/>
              <w:right w:val="single" w:sz="4" w:space="0" w:color="auto"/>
            </w:tcBorders>
            <w:shd w:val="clear" w:color="000000" w:fill="F8CBAC"/>
            <w:noWrap/>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483.566,00</w:t>
            </w:r>
          </w:p>
        </w:tc>
        <w:tc>
          <w:tcPr>
            <w:tcW w:w="1276" w:type="dxa"/>
            <w:gridSpan w:val="2"/>
            <w:tcBorders>
              <w:top w:val="nil"/>
              <w:left w:val="nil"/>
              <w:bottom w:val="single" w:sz="4" w:space="0" w:color="auto"/>
              <w:right w:val="single" w:sz="4" w:space="0" w:color="auto"/>
            </w:tcBorders>
            <w:shd w:val="clear" w:color="000000" w:fill="F8CBAC"/>
            <w:noWrap/>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833.235,00</w:t>
            </w:r>
          </w:p>
        </w:tc>
        <w:tc>
          <w:tcPr>
            <w:tcW w:w="1275" w:type="dxa"/>
            <w:tcBorders>
              <w:top w:val="nil"/>
              <w:left w:val="nil"/>
              <w:bottom w:val="single" w:sz="4" w:space="0" w:color="auto"/>
              <w:right w:val="single" w:sz="4" w:space="0" w:color="auto"/>
            </w:tcBorders>
            <w:shd w:val="clear" w:color="000000" w:fill="F8CBAC"/>
            <w:noWrap/>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923.890,00</w:t>
            </w:r>
          </w:p>
        </w:tc>
        <w:tc>
          <w:tcPr>
            <w:tcW w:w="1276" w:type="dxa"/>
            <w:gridSpan w:val="3"/>
            <w:tcBorders>
              <w:top w:val="nil"/>
              <w:left w:val="nil"/>
              <w:bottom w:val="single" w:sz="4" w:space="0" w:color="auto"/>
              <w:right w:val="single" w:sz="4" w:space="0" w:color="auto"/>
            </w:tcBorders>
            <w:shd w:val="clear" w:color="000000" w:fill="F8CBAC"/>
            <w:noWrap/>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900.000,00</w:t>
            </w:r>
          </w:p>
        </w:tc>
        <w:tc>
          <w:tcPr>
            <w:tcW w:w="1559" w:type="dxa"/>
            <w:tcBorders>
              <w:top w:val="nil"/>
              <w:left w:val="nil"/>
              <w:bottom w:val="single" w:sz="4" w:space="0" w:color="auto"/>
              <w:right w:val="single" w:sz="4" w:space="0" w:color="auto"/>
            </w:tcBorders>
            <w:shd w:val="clear" w:color="000000" w:fill="F8CBAC"/>
            <w:noWrap/>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910.000,00</w:t>
            </w:r>
          </w:p>
        </w:tc>
      </w:tr>
      <w:tr w:rsidR="0089621C" w:rsidRPr="00DC211B" w:rsidTr="0089621C">
        <w:trPr>
          <w:gridAfter w:val="5"/>
          <w:wAfter w:w="5875" w:type="dxa"/>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Prihodi poslovanja</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483.566,00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833.235,00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923.890,00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900.000,00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910.000,00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63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Pomoći iz inozemstva i od subjekata unutar općeg proračuna</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9.440,00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2.000,00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19.180,00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15.000,00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15.000,00</w:t>
            </w:r>
          </w:p>
        </w:tc>
      </w:tr>
      <w:tr w:rsidR="0089621C" w:rsidRPr="00DC211B" w:rsidTr="0089621C">
        <w:trPr>
          <w:gridAfter w:val="5"/>
          <w:wAfter w:w="5875" w:type="dxa"/>
          <w:trHeight w:val="102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65</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Prihodi od upravnih i administrativnih pristojbi, pristojbi po posebnim propisima i naknada</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62.122,00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65.000,00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35.000,00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25.000,00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35.000,00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66</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Prihodi od prodaje robe te pruženih usluga, prihod od donacija</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2.915,00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9621C" w:rsidRPr="00DC211B" w:rsidRDefault="0089621C" w:rsidP="0089621C">
            <w:pPr>
              <w:jc w:val="right"/>
              <w:rPr>
                <w:rFonts w:ascii="Arial" w:eastAsia="Times New Roman" w:hAnsi="Arial"/>
                <w:color w:val="000000"/>
                <w:sz w:val="20"/>
                <w:szCs w:val="20"/>
                <w:lang w:eastAsia="hr-HR"/>
              </w:rPr>
            </w:pPr>
            <w:r w:rsidRPr="00DC211B">
              <w:rPr>
                <w:rFonts w:ascii="Arial" w:eastAsia="Times New Roman" w:hAnsi="Arial"/>
                <w:color w:val="000000"/>
                <w:sz w:val="20"/>
                <w:szCs w:val="20"/>
                <w:lang w:eastAsia="hr-HR"/>
              </w:rPr>
              <w:t>4.000,00</w:t>
            </w:r>
          </w:p>
        </w:tc>
        <w:tc>
          <w:tcPr>
            <w:tcW w:w="1275" w:type="dxa"/>
            <w:tcBorders>
              <w:top w:val="nil"/>
              <w:left w:val="nil"/>
              <w:bottom w:val="single" w:sz="4" w:space="0" w:color="auto"/>
              <w:right w:val="single" w:sz="4" w:space="0" w:color="auto"/>
            </w:tcBorders>
            <w:shd w:val="clear" w:color="000000" w:fill="FFFFFF"/>
            <w:noWrap/>
            <w:vAlign w:val="bottom"/>
            <w:hideMark/>
          </w:tcPr>
          <w:p w:rsidR="0089621C" w:rsidRPr="00DC211B" w:rsidRDefault="0089621C" w:rsidP="0089621C">
            <w:pPr>
              <w:jc w:val="right"/>
              <w:rPr>
                <w:rFonts w:ascii="Arial" w:eastAsia="Times New Roman" w:hAnsi="Arial"/>
                <w:color w:val="000000"/>
                <w:sz w:val="20"/>
                <w:szCs w:val="20"/>
                <w:lang w:eastAsia="hr-HR"/>
              </w:rPr>
            </w:pPr>
            <w:r w:rsidRPr="00DC211B">
              <w:rPr>
                <w:rFonts w:ascii="Arial" w:eastAsia="Times New Roman" w:hAnsi="Arial"/>
                <w:color w:val="000000"/>
                <w:sz w:val="20"/>
                <w:szCs w:val="20"/>
                <w:lang w:eastAsia="hr-HR"/>
              </w:rPr>
              <w:t>2.400,00</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89621C" w:rsidRPr="00DC211B" w:rsidRDefault="0089621C" w:rsidP="0089621C">
            <w:pPr>
              <w:jc w:val="right"/>
              <w:rPr>
                <w:rFonts w:ascii="Arial" w:eastAsia="Times New Roman" w:hAnsi="Arial"/>
                <w:color w:val="000000"/>
                <w:sz w:val="20"/>
                <w:szCs w:val="20"/>
                <w:lang w:eastAsia="hr-HR"/>
              </w:rPr>
            </w:pPr>
            <w:r w:rsidRPr="00DC211B">
              <w:rPr>
                <w:rFonts w:ascii="Arial" w:eastAsia="Times New Roman" w:hAnsi="Arial"/>
                <w:color w:val="000000"/>
                <w:sz w:val="20"/>
                <w:szCs w:val="20"/>
                <w:lang w:eastAsia="hr-HR"/>
              </w:rPr>
              <w:t>2.000,00</w:t>
            </w:r>
          </w:p>
        </w:tc>
        <w:tc>
          <w:tcPr>
            <w:tcW w:w="1559" w:type="dxa"/>
            <w:tcBorders>
              <w:top w:val="nil"/>
              <w:left w:val="nil"/>
              <w:bottom w:val="single" w:sz="4" w:space="0" w:color="auto"/>
              <w:right w:val="single" w:sz="4" w:space="0" w:color="auto"/>
            </w:tcBorders>
            <w:shd w:val="clear" w:color="000000" w:fill="FFFFFF"/>
            <w:noWrap/>
            <w:vAlign w:val="bottom"/>
            <w:hideMark/>
          </w:tcPr>
          <w:p w:rsidR="0089621C" w:rsidRPr="00DC211B" w:rsidRDefault="0089621C" w:rsidP="0089621C">
            <w:pPr>
              <w:jc w:val="right"/>
              <w:rPr>
                <w:rFonts w:ascii="Arial" w:eastAsia="Times New Roman" w:hAnsi="Arial"/>
                <w:color w:val="000000"/>
                <w:sz w:val="20"/>
                <w:szCs w:val="20"/>
                <w:lang w:eastAsia="hr-HR"/>
              </w:rPr>
            </w:pPr>
            <w:r w:rsidRPr="00DC211B">
              <w:rPr>
                <w:rFonts w:ascii="Arial" w:eastAsia="Times New Roman" w:hAnsi="Arial"/>
                <w:color w:val="000000"/>
                <w:sz w:val="20"/>
                <w:szCs w:val="20"/>
                <w:lang w:eastAsia="hr-HR"/>
              </w:rPr>
              <w:t>2.000,00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67</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Prihodi iz nadležnog proračuna i od HZZO-a temeljem ugovornih obveza</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409.089,00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762.235,00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867.310,00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858.000,00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858.000,00</w:t>
            </w:r>
          </w:p>
        </w:tc>
      </w:tr>
      <w:tr w:rsidR="0089621C" w:rsidRPr="00DC211B" w:rsidTr="0089621C">
        <w:trPr>
          <w:gridAfter w:val="5"/>
          <w:wAfter w:w="5875" w:type="dxa"/>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7</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xml:space="preserve">Prihodi od prodaje nefinancijske </w:t>
            </w:r>
            <w:r w:rsidRPr="00DC211B">
              <w:rPr>
                <w:rFonts w:ascii="Arial" w:eastAsia="Times New Roman" w:hAnsi="Arial"/>
                <w:b/>
                <w:bCs/>
                <w:sz w:val="20"/>
                <w:szCs w:val="20"/>
                <w:lang w:eastAsia="hr-HR"/>
              </w:rPr>
              <w:lastRenderedPageBreak/>
              <w:t>imovine</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lastRenderedPageBreak/>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lastRenderedPageBreak/>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72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Prihodi od prodaje proizvedene dugotrajne imovine</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559" w:type="dxa"/>
            <w:tcBorders>
              <w:top w:val="nil"/>
              <w:left w:val="nil"/>
              <w:bottom w:val="single" w:sz="4" w:space="0" w:color="auto"/>
              <w:right w:val="single" w:sz="4" w:space="0" w:color="auto"/>
            </w:tcBorders>
            <w:shd w:val="clear" w:color="000000" w:fill="FFFFFF"/>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r>
      <w:tr w:rsidR="0089621C" w:rsidRPr="00DC211B" w:rsidTr="0089621C">
        <w:trPr>
          <w:gridAfter w:val="5"/>
          <w:wAfter w:w="5875" w:type="dxa"/>
          <w:trHeight w:val="300"/>
        </w:trPr>
        <w:tc>
          <w:tcPr>
            <w:tcW w:w="724"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70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567"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5"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3"/>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r>
      <w:tr w:rsidR="0089621C" w:rsidRPr="00DC211B" w:rsidTr="0089621C">
        <w:trPr>
          <w:gridAfter w:val="5"/>
          <w:wAfter w:w="5875" w:type="dxa"/>
          <w:trHeight w:val="315"/>
        </w:trPr>
        <w:tc>
          <w:tcPr>
            <w:tcW w:w="724"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70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567"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6662" w:type="dxa"/>
            <w:gridSpan w:val="9"/>
            <w:tcBorders>
              <w:top w:val="nil"/>
              <w:left w:val="nil"/>
              <w:bottom w:val="nil"/>
              <w:right w:val="nil"/>
            </w:tcBorders>
            <w:shd w:val="clear" w:color="auto" w:fill="auto"/>
            <w:noWrap/>
            <w:vAlign w:val="bottom"/>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VIŠAK PRIHODA NAD RASHODIMA</w:t>
            </w:r>
          </w:p>
        </w:tc>
        <w:tc>
          <w:tcPr>
            <w:tcW w:w="1559"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r>
      <w:tr w:rsidR="0089621C" w:rsidRPr="00DC211B" w:rsidTr="0089621C">
        <w:trPr>
          <w:gridAfter w:val="5"/>
          <w:wAfter w:w="5875" w:type="dxa"/>
          <w:trHeight w:val="300"/>
        </w:trPr>
        <w:tc>
          <w:tcPr>
            <w:tcW w:w="724"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70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567"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5"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3"/>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r>
      <w:tr w:rsidR="0089621C" w:rsidRPr="00DC211B" w:rsidTr="0089621C">
        <w:trPr>
          <w:gridAfter w:val="5"/>
          <w:wAfter w:w="5875" w:type="dxa"/>
          <w:trHeight w:val="510"/>
        </w:trPr>
        <w:tc>
          <w:tcPr>
            <w:tcW w:w="72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Razred</w:t>
            </w:r>
          </w:p>
        </w:tc>
        <w:tc>
          <w:tcPr>
            <w:tcW w:w="70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Skupina</w:t>
            </w:r>
          </w:p>
        </w:tc>
        <w:tc>
          <w:tcPr>
            <w:tcW w:w="56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Izvor</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xml:space="preserve">Naziv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Izvršenje 2023.</w:t>
            </w:r>
          </w:p>
        </w:tc>
        <w:tc>
          <w:tcPr>
            <w:tcW w:w="1276"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Plan 2024.</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Proračun za 2025.</w:t>
            </w:r>
          </w:p>
        </w:tc>
        <w:tc>
          <w:tcPr>
            <w:tcW w:w="1276" w:type="dxa"/>
            <w:gridSpan w:val="3"/>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2026.</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2027.</w:t>
            </w:r>
          </w:p>
        </w:tc>
      </w:tr>
      <w:tr w:rsidR="0089621C" w:rsidRPr="00DC211B" w:rsidTr="0089621C">
        <w:trPr>
          <w:gridAfter w:val="5"/>
          <w:wAfter w:w="5875" w:type="dxa"/>
          <w:trHeight w:val="300"/>
        </w:trPr>
        <w:tc>
          <w:tcPr>
            <w:tcW w:w="724" w:type="dxa"/>
            <w:tcBorders>
              <w:top w:val="nil"/>
              <w:left w:val="single" w:sz="4" w:space="0" w:color="auto"/>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VIŠAK/MANJAK PRIHODA</w:t>
            </w:r>
          </w:p>
        </w:tc>
        <w:tc>
          <w:tcPr>
            <w:tcW w:w="1276"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32.700,00</w:t>
            </w:r>
          </w:p>
        </w:tc>
        <w:tc>
          <w:tcPr>
            <w:tcW w:w="1276" w:type="dxa"/>
            <w:gridSpan w:val="2"/>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32.000,00</w:t>
            </w:r>
          </w:p>
        </w:tc>
        <w:tc>
          <w:tcPr>
            <w:tcW w:w="1275"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20.000,00</w:t>
            </w:r>
          </w:p>
        </w:tc>
        <w:tc>
          <w:tcPr>
            <w:tcW w:w="1276" w:type="dxa"/>
            <w:gridSpan w:val="3"/>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r>
      <w:tr w:rsidR="0089621C" w:rsidRPr="00DC211B" w:rsidTr="0089621C">
        <w:trPr>
          <w:gridAfter w:val="5"/>
          <w:wAfter w:w="5875" w:type="dxa"/>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Vlastiti izvori</w:t>
            </w:r>
          </w:p>
        </w:tc>
        <w:tc>
          <w:tcPr>
            <w:tcW w:w="1276"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32.000,00</w:t>
            </w:r>
          </w:p>
        </w:tc>
        <w:tc>
          <w:tcPr>
            <w:tcW w:w="1275"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20.000,00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r>
      <w:tr w:rsidR="0089621C" w:rsidRPr="00DC211B" w:rsidTr="0089621C">
        <w:trPr>
          <w:gridAfter w:val="5"/>
          <w:wAfter w:w="5875" w:type="dxa"/>
          <w:trHeight w:val="30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92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Višak prihoda poslovanja</w:t>
            </w:r>
          </w:p>
        </w:tc>
        <w:tc>
          <w:tcPr>
            <w:tcW w:w="1276"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32.700,00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32.000,00</w:t>
            </w:r>
          </w:p>
        </w:tc>
        <w:tc>
          <w:tcPr>
            <w:tcW w:w="1275"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20.000,00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c>
          <w:tcPr>
            <w:tcW w:w="1559" w:type="dxa"/>
            <w:tcBorders>
              <w:top w:val="nil"/>
              <w:left w:val="nil"/>
              <w:bottom w:val="single" w:sz="4" w:space="0" w:color="auto"/>
              <w:right w:val="single" w:sz="4" w:space="0" w:color="auto"/>
            </w:tcBorders>
            <w:shd w:val="clear" w:color="000000" w:fill="FFFFFF"/>
            <w:vAlign w:val="center"/>
            <w:hideMark/>
          </w:tcPr>
          <w:p w:rsidR="0089621C" w:rsidRPr="00DC211B" w:rsidRDefault="0089621C" w:rsidP="0089621C">
            <w:pPr>
              <w:jc w:val="right"/>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0,00</w:t>
            </w:r>
          </w:p>
        </w:tc>
      </w:tr>
      <w:tr w:rsidR="0089621C" w:rsidRPr="00DC211B" w:rsidTr="0089621C">
        <w:trPr>
          <w:gridAfter w:val="5"/>
          <w:wAfter w:w="5875" w:type="dxa"/>
          <w:trHeight w:val="300"/>
        </w:trPr>
        <w:tc>
          <w:tcPr>
            <w:tcW w:w="724"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70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567"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9621C" w:rsidRPr="00DC211B" w:rsidRDefault="0089621C" w:rsidP="0089621C">
            <w:pPr>
              <w:jc w:val="right"/>
              <w:rPr>
                <w:rFonts w:ascii="Arial" w:eastAsia="Times New Roman" w:hAnsi="Arial"/>
                <w:b/>
                <w:bCs/>
                <w:color w:val="000000"/>
                <w:sz w:val="20"/>
                <w:szCs w:val="20"/>
                <w:lang w:eastAsia="hr-HR"/>
              </w:rPr>
            </w:pPr>
          </w:p>
        </w:tc>
        <w:tc>
          <w:tcPr>
            <w:tcW w:w="1276" w:type="dxa"/>
            <w:gridSpan w:val="2"/>
            <w:tcBorders>
              <w:top w:val="nil"/>
              <w:left w:val="nil"/>
              <w:bottom w:val="nil"/>
              <w:right w:val="nil"/>
            </w:tcBorders>
            <w:shd w:val="clear" w:color="auto" w:fill="auto"/>
            <w:vAlign w:val="center"/>
            <w:hideMark/>
          </w:tcPr>
          <w:p w:rsidR="0089621C" w:rsidRPr="00DC211B" w:rsidRDefault="0089621C" w:rsidP="0089621C">
            <w:pPr>
              <w:jc w:val="right"/>
              <w:rPr>
                <w:rFonts w:ascii="Arial" w:eastAsia="Times New Roman" w:hAnsi="Arial"/>
                <w:b/>
                <w:bCs/>
                <w:color w:val="000000"/>
                <w:sz w:val="20"/>
                <w:szCs w:val="20"/>
                <w:lang w:eastAsia="hr-HR"/>
              </w:rPr>
            </w:pPr>
          </w:p>
        </w:tc>
        <w:tc>
          <w:tcPr>
            <w:tcW w:w="1275" w:type="dxa"/>
            <w:tcBorders>
              <w:top w:val="nil"/>
              <w:left w:val="nil"/>
              <w:bottom w:val="nil"/>
              <w:right w:val="nil"/>
            </w:tcBorders>
            <w:shd w:val="clear" w:color="auto" w:fill="auto"/>
            <w:vAlign w:val="center"/>
            <w:hideMark/>
          </w:tcPr>
          <w:p w:rsidR="0089621C" w:rsidRPr="00DC211B" w:rsidRDefault="0089621C" w:rsidP="0089621C">
            <w:pPr>
              <w:jc w:val="right"/>
              <w:rPr>
                <w:rFonts w:ascii="Arial" w:eastAsia="Times New Roman" w:hAnsi="Arial"/>
                <w:b/>
                <w:bCs/>
                <w:color w:val="000000"/>
                <w:sz w:val="20"/>
                <w:szCs w:val="20"/>
                <w:lang w:eastAsia="hr-HR"/>
              </w:rPr>
            </w:pPr>
          </w:p>
        </w:tc>
        <w:tc>
          <w:tcPr>
            <w:tcW w:w="1276" w:type="dxa"/>
            <w:gridSpan w:val="3"/>
            <w:tcBorders>
              <w:top w:val="nil"/>
              <w:left w:val="nil"/>
              <w:bottom w:val="nil"/>
              <w:right w:val="nil"/>
            </w:tcBorders>
            <w:shd w:val="clear" w:color="auto" w:fill="auto"/>
            <w:vAlign w:val="center"/>
            <w:hideMark/>
          </w:tcPr>
          <w:p w:rsidR="0089621C" w:rsidRPr="00DC211B" w:rsidRDefault="0089621C" w:rsidP="0089621C">
            <w:pPr>
              <w:jc w:val="right"/>
              <w:rPr>
                <w:rFonts w:ascii="Arial" w:eastAsia="Times New Roman" w:hAnsi="Arial"/>
                <w:b/>
                <w:bCs/>
                <w:color w:val="000000"/>
                <w:sz w:val="20"/>
                <w:szCs w:val="20"/>
                <w:lang w:eastAsia="hr-HR"/>
              </w:rPr>
            </w:pPr>
          </w:p>
        </w:tc>
        <w:tc>
          <w:tcPr>
            <w:tcW w:w="1559" w:type="dxa"/>
            <w:tcBorders>
              <w:top w:val="nil"/>
              <w:left w:val="nil"/>
              <w:bottom w:val="nil"/>
              <w:right w:val="nil"/>
            </w:tcBorders>
            <w:shd w:val="clear" w:color="auto" w:fill="auto"/>
            <w:vAlign w:val="center"/>
            <w:hideMark/>
          </w:tcPr>
          <w:p w:rsidR="0089621C" w:rsidRPr="00DC211B" w:rsidRDefault="0089621C" w:rsidP="0089621C">
            <w:pPr>
              <w:jc w:val="right"/>
              <w:rPr>
                <w:rFonts w:ascii="Arial" w:eastAsia="Times New Roman" w:hAnsi="Arial"/>
                <w:b/>
                <w:bCs/>
                <w:color w:val="000000"/>
                <w:sz w:val="20"/>
                <w:szCs w:val="20"/>
                <w:lang w:eastAsia="hr-HR"/>
              </w:rPr>
            </w:pPr>
          </w:p>
        </w:tc>
      </w:tr>
      <w:tr w:rsidR="0089621C" w:rsidRPr="00DC211B" w:rsidTr="0089621C">
        <w:trPr>
          <w:gridAfter w:val="7"/>
          <w:wAfter w:w="7859" w:type="dxa"/>
          <w:trHeight w:val="315"/>
        </w:trPr>
        <w:tc>
          <w:tcPr>
            <w:tcW w:w="8237" w:type="dxa"/>
            <w:gridSpan w:val="13"/>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RASHODI POSLOVANJA PREMA EKONOMOSKOJ KLASIFIKACIJI</w:t>
            </w:r>
          </w:p>
        </w:tc>
      </w:tr>
      <w:tr w:rsidR="0089621C" w:rsidRPr="00DC211B" w:rsidTr="0089621C">
        <w:trPr>
          <w:gridAfter w:val="5"/>
          <w:wAfter w:w="5875" w:type="dxa"/>
          <w:trHeight w:val="360"/>
        </w:trPr>
        <w:tc>
          <w:tcPr>
            <w:tcW w:w="724"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70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567"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gridSpan w:val="2"/>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5" w:type="dxa"/>
            <w:tcBorders>
              <w:top w:val="nil"/>
              <w:left w:val="nil"/>
              <w:bottom w:val="nil"/>
              <w:right w:val="nil"/>
            </w:tcBorders>
            <w:shd w:val="clear" w:color="auto" w:fill="auto"/>
            <w:vAlign w:val="center"/>
            <w:hideMark/>
          </w:tcPr>
          <w:p w:rsidR="0089621C" w:rsidRPr="00DC211B" w:rsidRDefault="0089621C" w:rsidP="0089621C">
            <w:pPr>
              <w:jc w:val="center"/>
              <w:rPr>
                <w:rFonts w:ascii="Arial" w:eastAsia="Times New Roman" w:hAnsi="Arial"/>
                <w:b/>
                <w:bCs/>
                <w:color w:val="000000"/>
                <w:sz w:val="20"/>
                <w:szCs w:val="20"/>
                <w:lang w:eastAsia="hr-HR"/>
              </w:rPr>
            </w:pPr>
          </w:p>
        </w:tc>
        <w:tc>
          <w:tcPr>
            <w:tcW w:w="1276" w:type="dxa"/>
            <w:gridSpan w:val="3"/>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c>
          <w:tcPr>
            <w:tcW w:w="1559" w:type="dxa"/>
            <w:tcBorders>
              <w:top w:val="nil"/>
              <w:left w:val="nil"/>
              <w:bottom w:val="nil"/>
              <w:right w:val="nil"/>
            </w:tcBorders>
            <w:shd w:val="clear" w:color="auto" w:fill="auto"/>
            <w:vAlign w:val="center"/>
            <w:hideMark/>
          </w:tcPr>
          <w:p w:rsidR="0089621C" w:rsidRPr="00DC211B" w:rsidRDefault="0089621C" w:rsidP="0089621C">
            <w:pPr>
              <w:rPr>
                <w:rFonts w:ascii="Arial" w:eastAsia="Times New Roman" w:hAnsi="Arial"/>
                <w:color w:val="000000"/>
                <w:sz w:val="20"/>
                <w:szCs w:val="20"/>
                <w:lang w:eastAsia="hr-HR"/>
              </w:rPr>
            </w:pPr>
          </w:p>
        </w:tc>
      </w:tr>
      <w:tr w:rsidR="0089621C" w:rsidRPr="00DC211B" w:rsidTr="0089621C">
        <w:trPr>
          <w:gridAfter w:val="5"/>
          <w:wAfter w:w="5875" w:type="dxa"/>
          <w:trHeight w:val="510"/>
        </w:trPr>
        <w:tc>
          <w:tcPr>
            <w:tcW w:w="72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Razred</w:t>
            </w:r>
          </w:p>
        </w:tc>
        <w:tc>
          <w:tcPr>
            <w:tcW w:w="70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Skupina</w:t>
            </w:r>
          </w:p>
        </w:tc>
        <w:tc>
          <w:tcPr>
            <w:tcW w:w="56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Izvor</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Naziv rashoda</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Izvršenje 2023.</w:t>
            </w:r>
          </w:p>
        </w:tc>
        <w:tc>
          <w:tcPr>
            <w:tcW w:w="1276"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Plan 2024.</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Proračun za 2025.</w:t>
            </w:r>
          </w:p>
        </w:tc>
        <w:tc>
          <w:tcPr>
            <w:tcW w:w="1276" w:type="dxa"/>
            <w:gridSpan w:val="3"/>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2026.</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89621C" w:rsidRPr="00DC211B" w:rsidRDefault="0089621C" w:rsidP="0089621C">
            <w:pPr>
              <w:jc w:val="center"/>
              <w:rPr>
                <w:rFonts w:ascii="Arial" w:eastAsia="Times New Roman" w:hAnsi="Arial"/>
                <w:b/>
                <w:bCs/>
                <w:color w:val="000000"/>
                <w:sz w:val="20"/>
                <w:szCs w:val="20"/>
                <w:lang w:eastAsia="hr-HR"/>
              </w:rPr>
            </w:pPr>
            <w:r w:rsidRPr="00DC211B">
              <w:rPr>
                <w:rFonts w:ascii="Arial" w:eastAsia="Times New Roman" w:hAnsi="Arial"/>
                <w:b/>
                <w:bCs/>
                <w:color w:val="000000"/>
                <w:sz w:val="20"/>
                <w:szCs w:val="20"/>
                <w:lang w:eastAsia="hr-HR"/>
              </w:rPr>
              <w:t>Projekcija proračuna</w:t>
            </w:r>
            <w:r w:rsidRPr="00DC211B">
              <w:rPr>
                <w:rFonts w:ascii="Arial" w:eastAsia="Times New Roman" w:hAnsi="Arial"/>
                <w:b/>
                <w:bCs/>
                <w:color w:val="000000"/>
                <w:sz w:val="20"/>
                <w:szCs w:val="20"/>
                <w:lang w:eastAsia="hr-HR"/>
              </w:rPr>
              <w:br/>
              <w:t>za 2027.</w:t>
            </w:r>
          </w:p>
        </w:tc>
      </w:tr>
      <w:tr w:rsidR="0089621C" w:rsidRPr="00DC211B" w:rsidTr="0089621C">
        <w:trPr>
          <w:gridAfter w:val="5"/>
          <w:wAfter w:w="5875" w:type="dxa"/>
          <w:trHeight w:val="315"/>
        </w:trPr>
        <w:tc>
          <w:tcPr>
            <w:tcW w:w="724" w:type="dxa"/>
            <w:tcBorders>
              <w:top w:val="nil"/>
              <w:left w:val="single" w:sz="4" w:space="0" w:color="auto"/>
              <w:bottom w:val="single" w:sz="4" w:space="0" w:color="auto"/>
              <w:right w:val="single" w:sz="4" w:space="0" w:color="auto"/>
            </w:tcBorders>
            <w:shd w:val="clear" w:color="000000" w:fill="F8CBAC"/>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3+4</w:t>
            </w:r>
          </w:p>
        </w:tc>
        <w:tc>
          <w:tcPr>
            <w:tcW w:w="709"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567"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8CBAC"/>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RASHODI UKUPNO</w:t>
            </w:r>
          </w:p>
        </w:tc>
        <w:tc>
          <w:tcPr>
            <w:tcW w:w="1276"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460.282,00</w:t>
            </w:r>
          </w:p>
        </w:tc>
        <w:tc>
          <w:tcPr>
            <w:tcW w:w="1276" w:type="dxa"/>
            <w:gridSpan w:val="2"/>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865.235,00</w:t>
            </w:r>
          </w:p>
        </w:tc>
        <w:tc>
          <w:tcPr>
            <w:tcW w:w="1275"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943.890,00</w:t>
            </w:r>
          </w:p>
        </w:tc>
        <w:tc>
          <w:tcPr>
            <w:tcW w:w="1276" w:type="dxa"/>
            <w:gridSpan w:val="3"/>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900.000,00</w:t>
            </w:r>
          </w:p>
        </w:tc>
        <w:tc>
          <w:tcPr>
            <w:tcW w:w="1559" w:type="dxa"/>
            <w:tcBorders>
              <w:top w:val="nil"/>
              <w:left w:val="nil"/>
              <w:bottom w:val="single" w:sz="4" w:space="0" w:color="auto"/>
              <w:right w:val="single" w:sz="4" w:space="0" w:color="auto"/>
            </w:tcBorders>
            <w:shd w:val="clear" w:color="000000" w:fill="F8CBAC"/>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910.000,00</w:t>
            </w:r>
          </w:p>
        </w:tc>
      </w:tr>
      <w:tr w:rsidR="0089621C" w:rsidRPr="00DC211B" w:rsidTr="0089621C">
        <w:trPr>
          <w:gridAfter w:val="5"/>
          <w:wAfter w:w="5875" w:type="dxa"/>
          <w:trHeight w:val="315"/>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3</w:t>
            </w:r>
          </w:p>
        </w:tc>
        <w:tc>
          <w:tcPr>
            <w:tcW w:w="709" w:type="dxa"/>
            <w:gridSpan w:val="2"/>
            <w:tcBorders>
              <w:top w:val="nil"/>
              <w:left w:val="nil"/>
              <w:bottom w:val="single" w:sz="4" w:space="0" w:color="auto"/>
              <w:right w:val="single" w:sz="4" w:space="0" w:color="auto"/>
            </w:tcBorders>
            <w:shd w:val="clear" w:color="000000" w:fill="D8D8D8"/>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567" w:type="dxa"/>
            <w:gridSpan w:val="2"/>
            <w:tcBorders>
              <w:top w:val="nil"/>
              <w:left w:val="nil"/>
              <w:bottom w:val="single" w:sz="4" w:space="0" w:color="auto"/>
              <w:right w:val="single" w:sz="4" w:space="0" w:color="auto"/>
            </w:tcBorders>
            <w:shd w:val="clear" w:color="000000" w:fill="D8D8D8"/>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D8D8D8"/>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Rashodi poslovanja</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445.644,00</w:t>
            </w:r>
          </w:p>
        </w:tc>
        <w:tc>
          <w:tcPr>
            <w:tcW w:w="1276" w:type="dxa"/>
            <w:gridSpan w:val="2"/>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661.235,00</w:t>
            </w:r>
          </w:p>
        </w:tc>
        <w:tc>
          <w:tcPr>
            <w:tcW w:w="1275"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724.620,00</w:t>
            </w:r>
          </w:p>
        </w:tc>
        <w:tc>
          <w:tcPr>
            <w:tcW w:w="1276" w:type="dxa"/>
            <w:gridSpan w:val="3"/>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698.000,00</w:t>
            </w:r>
          </w:p>
        </w:tc>
        <w:tc>
          <w:tcPr>
            <w:tcW w:w="1559"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708.000,00</w:t>
            </w:r>
          </w:p>
        </w:tc>
      </w:tr>
      <w:tr w:rsidR="0089621C" w:rsidRPr="00DC211B" w:rsidTr="0089621C">
        <w:trPr>
          <w:gridAfter w:val="5"/>
          <w:wAfter w:w="5875"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31</w:t>
            </w:r>
          </w:p>
        </w:tc>
        <w:tc>
          <w:tcPr>
            <w:tcW w:w="567"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Rashodi za zaposlene</w:t>
            </w:r>
          </w:p>
        </w:tc>
        <w:tc>
          <w:tcPr>
            <w:tcW w:w="1276"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330.871,00</w:t>
            </w:r>
          </w:p>
        </w:tc>
        <w:tc>
          <w:tcPr>
            <w:tcW w:w="1276" w:type="dxa"/>
            <w:gridSpan w:val="2"/>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444.965,00</w:t>
            </w:r>
          </w:p>
        </w:tc>
        <w:tc>
          <w:tcPr>
            <w:tcW w:w="1275"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548.810,00</w:t>
            </w:r>
          </w:p>
        </w:tc>
        <w:tc>
          <w:tcPr>
            <w:tcW w:w="1276" w:type="dxa"/>
            <w:gridSpan w:val="3"/>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530.000,00</w:t>
            </w:r>
          </w:p>
        </w:tc>
        <w:tc>
          <w:tcPr>
            <w:tcW w:w="1559"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530.000,00</w:t>
            </w:r>
          </w:p>
        </w:tc>
      </w:tr>
      <w:tr w:rsidR="0089621C" w:rsidRPr="00DC211B" w:rsidTr="0089621C">
        <w:trPr>
          <w:gridAfter w:val="5"/>
          <w:wAfter w:w="587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32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Materijalni rashodi</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113.074,00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214.470,00</w:t>
            </w:r>
          </w:p>
        </w:tc>
        <w:tc>
          <w:tcPr>
            <w:tcW w:w="1275" w:type="dxa"/>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172.510,00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164.700,00</w:t>
            </w:r>
          </w:p>
        </w:tc>
        <w:tc>
          <w:tcPr>
            <w:tcW w:w="1559" w:type="dxa"/>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174.100,00</w:t>
            </w:r>
          </w:p>
        </w:tc>
      </w:tr>
      <w:tr w:rsidR="0089621C" w:rsidRPr="00DC211B" w:rsidTr="0089621C">
        <w:trPr>
          <w:gridAfter w:val="5"/>
          <w:wAfter w:w="5875"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34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Financijski rashodi</w:t>
            </w:r>
          </w:p>
        </w:tc>
        <w:tc>
          <w:tcPr>
            <w:tcW w:w="1276"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1.699,00</w:t>
            </w:r>
          </w:p>
        </w:tc>
        <w:tc>
          <w:tcPr>
            <w:tcW w:w="1276" w:type="dxa"/>
            <w:gridSpan w:val="2"/>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1.800,00</w:t>
            </w:r>
          </w:p>
        </w:tc>
        <w:tc>
          <w:tcPr>
            <w:tcW w:w="1275"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3.300,00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3.300,00</w:t>
            </w:r>
          </w:p>
        </w:tc>
        <w:tc>
          <w:tcPr>
            <w:tcW w:w="1559"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3.900,00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37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9621C" w:rsidRPr="00DC211B" w:rsidRDefault="0089621C" w:rsidP="0089621C">
            <w:pPr>
              <w:rPr>
                <w:rFonts w:ascii="Arial" w:eastAsia="Times New Roman" w:hAnsi="Arial"/>
                <w:i/>
                <w:iCs/>
                <w:sz w:val="20"/>
                <w:szCs w:val="20"/>
                <w:lang w:eastAsia="hr-HR"/>
              </w:rPr>
            </w:pPr>
            <w:r w:rsidRPr="00DC211B">
              <w:rPr>
                <w:rFonts w:ascii="Arial" w:eastAsia="Times New Roman" w:hAnsi="Arial"/>
                <w:i/>
                <w:iCs/>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Naknade građanima i kućanstvima na temelju osiguranja i druge naknade</w:t>
            </w:r>
          </w:p>
        </w:tc>
        <w:tc>
          <w:tcPr>
            <w:tcW w:w="1276"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5"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c>
          <w:tcPr>
            <w:tcW w:w="1559"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0,00</w:t>
            </w:r>
          </w:p>
        </w:tc>
      </w:tr>
      <w:tr w:rsidR="0089621C" w:rsidRPr="00DC211B" w:rsidTr="0089621C">
        <w:trPr>
          <w:gridAfter w:val="5"/>
          <w:wAfter w:w="5875" w:type="dxa"/>
          <w:trHeight w:val="510"/>
        </w:trPr>
        <w:tc>
          <w:tcPr>
            <w:tcW w:w="724" w:type="dxa"/>
            <w:tcBorders>
              <w:top w:val="nil"/>
              <w:left w:val="single" w:sz="4" w:space="0" w:color="auto"/>
              <w:bottom w:val="single" w:sz="4" w:space="0" w:color="auto"/>
              <w:right w:val="single" w:sz="4" w:space="0" w:color="auto"/>
            </w:tcBorders>
            <w:shd w:val="clear" w:color="000000" w:fill="D8D8D8"/>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4</w:t>
            </w:r>
          </w:p>
        </w:tc>
        <w:tc>
          <w:tcPr>
            <w:tcW w:w="709" w:type="dxa"/>
            <w:gridSpan w:val="2"/>
            <w:tcBorders>
              <w:top w:val="nil"/>
              <w:left w:val="nil"/>
              <w:bottom w:val="single" w:sz="4" w:space="0" w:color="auto"/>
              <w:right w:val="single" w:sz="4" w:space="0" w:color="auto"/>
            </w:tcBorders>
            <w:shd w:val="clear" w:color="000000" w:fill="D8D8D8"/>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567" w:type="dxa"/>
            <w:gridSpan w:val="2"/>
            <w:tcBorders>
              <w:top w:val="nil"/>
              <w:left w:val="nil"/>
              <w:bottom w:val="single" w:sz="4" w:space="0" w:color="auto"/>
              <w:right w:val="single" w:sz="4" w:space="0" w:color="auto"/>
            </w:tcBorders>
            <w:shd w:val="clear" w:color="000000" w:fill="D8D8D8"/>
            <w:noWrap/>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D8D8D8"/>
            <w:vAlign w:val="center"/>
            <w:hideMark/>
          </w:tcPr>
          <w:p w:rsidR="0089621C" w:rsidRPr="00DC211B" w:rsidRDefault="0089621C" w:rsidP="0089621C">
            <w:pPr>
              <w:rPr>
                <w:rFonts w:ascii="Arial" w:eastAsia="Times New Roman" w:hAnsi="Arial"/>
                <w:b/>
                <w:bCs/>
                <w:sz w:val="20"/>
                <w:szCs w:val="20"/>
                <w:lang w:eastAsia="hr-HR"/>
              </w:rPr>
            </w:pPr>
            <w:r w:rsidRPr="00DC211B">
              <w:rPr>
                <w:rFonts w:ascii="Arial" w:eastAsia="Times New Roman" w:hAnsi="Arial"/>
                <w:b/>
                <w:bCs/>
                <w:sz w:val="20"/>
                <w:szCs w:val="20"/>
                <w:lang w:eastAsia="hr-HR"/>
              </w:rPr>
              <w:t>Rashodi za nabavu nefinancijske imovine</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14.638,00</w:t>
            </w:r>
          </w:p>
        </w:tc>
        <w:tc>
          <w:tcPr>
            <w:tcW w:w="1276" w:type="dxa"/>
            <w:gridSpan w:val="2"/>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204.000,00</w:t>
            </w:r>
          </w:p>
        </w:tc>
        <w:tc>
          <w:tcPr>
            <w:tcW w:w="1275"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219.270,00</w:t>
            </w:r>
          </w:p>
        </w:tc>
        <w:tc>
          <w:tcPr>
            <w:tcW w:w="1276" w:type="dxa"/>
            <w:gridSpan w:val="3"/>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202.000,00</w:t>
            </w:r>
          </w:p>
        </w:tc>
        <w:tc>
          <w:tcPr>
            <w:tcW w:w="1559" w:type="dxa"/>
            <w:tcBorders>
              <w:top w:val="nil"/>
              <w:left w:val="nil"/>
              <w:bottom w:val="single" w:sz="4" w:space="0" w:color="auto"/>
              <w:right w:val="single" w:sz="4" w:space="0" w:color="auto"/>
            </w:tcBorders>
            <w:shd w:val="clear" w:color="000000" w:fill="D8D8D8"/>
            <w:vAlign w:val="bottom"/>
            <w:hideMark/>
          </w:tcPr>
          <w:p w:rsidR="0089621C" w:rsidRPr="00DC211B" w:rsidRDefault="0089621C" w:rsidP="0089621C">
            <w:pPr>
              <w:jc w:val="right"/>
              <w:rPr>
                <w:rFonts w:ascii="Arial" w:eastAsia="Times New Roman" w:hAnsi="Arial"/>
                <w:b/>
                <w:bCs/>
                <w:sz w:val="20"/>
                <w:szCs w:val="20"/>
                <w:lang w:eastAsia="hr-HR"/>
              </w:rPr>
            </w:pPr>
            <w:r w:rsidRPr="00DC211B">
              <w:rPr>
                <w:rFonts w:ascii="Arial" w:eastAsia="Times New Roman" w:hAnsi="Arial"/>
                <w:b/>
                <w:bCs/>
                <w:sz w:val="20"/>
                <w:szCs w:val="20"/>
                <w:lang w:eastAsia="hr-HR"/>
              </w:rPr>
              <w:t>202.000,00</w:t>
            </w:r>
          </w:p>
        </w:tc>
      </w:tr>
      <w:tr w:rsidR="0089621C" w:rsidRPr="00DC211B" w:rsidTr="0089621C">
        <w:trPr>
          <w:gridAfter w:val="5"/>
          <w:wAfter w:w="5875"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42/41</w:t>
            </w:r>
          </w:p>
        </w:tc>
        <w:tc>
          <w:tcPr>
            <w:tcW w:w="567"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9621C" w:rsidRPr="00DC211B" w:rsidRDefault="0089621C" w:rsidP="0089621C">
            <w:pPr>
              <w:rPr>
                <w:rFonts w:ascii="Arial" w:eastAsia="Times New Roman" w:hAnsi="Arial"/>
                <w:sz w:val="20"/>
                <w:szCs w:val="20"/>
                <w:lang w:eastAsia="hr-HR"/>
              </w:rPr>
            </w:pPr>
            <w:r w:rsidRPr="00DC211B">
              <w:rPr>
                <w:rFonts w:ascii="Arial" w:eastAsia="Times New Roman" w:hAnsi="Arial"/>
                <w:sz w:val="20"/>
                <w:szCs w:val="20"/>
                <w:lang w:eastAsia="hr-HR"/>
              </w:rPr>
              <w:t>Rashodi za nabavu proizvedene dugotrajne imovine</w:t>
            </w:r>
          </w:p>
        </w:tc>
        <w:tc>
          <w:tcPr>
            <w:tcW w:w="1276"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14.638,00</w:t>
            </w:r>
          </w:p>
        </w:tc>
        <w:tc>
          <w:tcPr>
            <w:tcW w:w="1276" w:type="dxa"/>
            <w:gridSpan w:val="2"/>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4.000,00</w:t>
            </w:r>
          </w:p>
        </w:tc>
        <w:tc>
          <w:tcPr>
            <w:tcW w:w="1275"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19.270,00</w:t>
            </w:r>
          </w:p>
        </w:tc>
        <w:tc>
          <w:tcPr>
            <w:tcW w:w="1276" w:type="dxa"/>
            <w:gridSpan w:val="3"/>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2.000,00</w:t>
            </w:r>
          </w:p>
        </w:tc>
        <w:tc>
          <w:tcPr>
            <w:tcW w:w="1559"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Arial" w:eastAsia="Times New Roman" w:hAnsi="Arial"/>
                <w:sz w:val="20"/>
                <w:szCs w:val="20"/>
                <w:lang w:eastAsia="hr-HR"/>
              </w:rPr>
            </w:pPr>
            <w:r w:rsidRPr="00DC211B">
              <w:rPr>
                <w:rFonts w:ascii="Arial" w:eastAsia="Times New Roman" w:hAnsi="Arial"/>
                <w:sz w:val="20"/>
                <w:szCs w:val="20"/>
                <w:lang w:eastAsia="hr-HR"/>
              </w:rPr>
              <w:t>2.000,00</w:t>
            </w:r>
          </w:p>
        </w:tc>
      </w:tr>
      <w:tr w:rsidR="0089621C" w:rsidRPr="00DC211B" w:rsidTr="0089621C">
        <w:trPr>
          <w:gridAfter w:val="5"/>
          <w:wAfter w:w="5875" w:type="dxa"/>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45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BF7A65" w:rsidRDefault="00BF7A65" w:rsidP="0089621C">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Rashodi za dodatna ulaganja</w:t>
            </w:r>
          </w:p>
          <w:p w:rsidR="0089621C" w:rsidRPr="00DC211B" w:rsidRDefault="0089621C" w:rsidP="0089621C">
            <w:pPr>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 xml:space="preserve">nefinancijskoj imovini </w:t>
            </w:r>
          </w:p>
        </w:tc>
        <w:tc>
          <w:tcPr>
            <w:tcW w:w="1276"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200.000,00</w:t>
            </w:r>
          </w:p>
        </w:tc>
        <w:tc>
          <w:tcPr>
            <w:tcW w:w="1275"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200.000,00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200.000,00</w:t>
            </w:r>
          </w:p>
        </w:tc>
        <w:tc>
          <w:tcPr>
            <w:tcW w:w="1559" w:type="dxa"/>
            <w:tcBorders>
              <w:top w:val="nil"/>
              <w:left w:val="nil"/>
              <w:bottom w:val="single" w:sz="4" w:space="0" w:color="auto"/>
              <w:right w:val="single" w:sz="4" w:space="0" w:color="auto"/>
            </w:tcBorders>
            <w:shd w:val="clear" w:color="auto" w:fill="auto"/>
            <w:vAlign w:val="bottom"/>
            <w:hideMark/>
          </w:tcPr>
          <w:p w:rsidR="0089621C" w:rsidRPr="00DC211B" w:rsidRDefault="0089621C" w:rsidP="0089621C">
            <w:pPr>
              <w:jc w:val="right"/>
              <w:rPr>
                <w:rFonts w:ascii="Calibri" w:eastAsia="Times New Roman" w:hAnsi="Calibri" w:cs="Calibri"/>
                <w:color w:val="000000"/>
                <w:sz w:val="20"/>
                <w:szCs w:val="20"/>
                <w:lang w:eastAsia="hr-HR"/>
              </w:rPr>
            </w:pPr>
            <w:r w:rsidRPr="00DC211B">
              <w:rPr>
                <w:rFonts w:ascii="Calibri" w:eastAsia="Times New Roman" w:hAnsi="Calibri" w:cs="Calibri"/>
                <w:color w:val="000000"/>
                <w:sz w:val="20"/>
                <w:szCs w:val="20"/>
                <w:lang w:eastAsia="hr-HR"/>
              </w:rPr>
              <w:t>200.000,00</w:t>
            </w:r>
          </w:p>
        </w:tc>
      </w:tr>
      <w:tr w:rsidR="0089621C" w:rsidRPr="00DC211B" w:rsidTr="0089621C">
        <w:trPr>
          <w:gridAfter w:val="5"/>
          <w:wAfter w:w="5875" w:type="dxa"/>
          <w:trHeight w:val="300"/>
        </w:trPr>
        <w:tc>
          <w:tcPr>
            <w:tcW w:w="724"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70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567"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2"/>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5"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276" w:type="dxa"/>
            <w:gridSpan w:val="3"/>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c>
          <w:tcPr>
            <w:tcW w:w="1559" w:type="dxa"/>
            <w:tcBorders>
              <w:top w:val="nil"/>
              <w:left w:val="nil"/>
              <w:bottom w:val="nil"/>
              <w:right w:val="nil"/>
            </w:tcBorders>
            <w:shd w:val="clear" w:color="auto" w:fill="auto"/>
            <w:noWrap/>
            <w:vAlign w:val="bottom"/>
            <w:hideMark/>
          </w:tcPr>
          <w:p w:rsidR="0089621C" w:rsidRPr="00DC211B" w:rsidRDefault="0089621C" w:rsidP="0089621C">
            <w:pPr>
              <w:rPr>
                <w:rFonts w:ascii="Calibri" w:eastAsia="Times New Roman" w:hAnsi="Calibri" w:cs="Calibri"/>
                <w:color w:val="000000"/>
                <w:sz w:val="20"/>
                <w:szCs w:val="20"/>
                <w:lang w:eastAsia="hr-HR"/>
              </w:rPr>
            </w:pPr>
          </w:p>
        </w:tc>
      </w:tr>
    </w:tbl>
    <w:p w:rsidR="0089621C" w:rsidRDefault="0089621C" w:rsidP="0089621C">
      <w:pPr>
        <w:rPr>
          <w:rFonts w:hint="eastAsia"/>
        </w:rPr>
      </w:pPr>
    </w:p>
    <w:p w:rsidR="00950DE3" w:rsidRPr="00950DE3" w:rsidRDefault="00950DE3" w:rsidP="00950DE3">
      <w:pPr>
        <w:pStyle w:val="Standard"/>
        <w:spacing w:line="276" w:lineRule="auto"/>
        <w:jc w:val="center"/>
        <w:rPr>
          <w:rFonts w:ascii="Arial" w:hAnsi="Arial"/>
          <w:b/>
        </w:rPr>
      </w:pPr>
    </w:p>
    <w:p w:rsidR="00950DE3" w:rsidRDefault="00950DE3" w:rsidP="00950DE3">
      <w:pPr>
        <w:rPr>
          <w:rFonts w:hint="eastAsia"/>
        </w:rPr>
      </w:pPr>
    </w:p>
    <w:p w:rsidR="00881000" w:rsidRPr="00950DE3" w:rsidRDefault="00881000" w:rsidP="00950DE3">
      <w:pPr>
        <w:pStyle w:val="ListParagraph"/>
        <w:spacing w:line="276" w:lineRule="auto"/>
        <w:ind w:left="1080"/>
        <w:jc w:val="both"/>
        <w:rPr>
          <w:rFonts w:ascii="Arial" w:hAnsi="Arial"/>
          <w:b/>
          <w:caps/>
          <w:u w:val="single"/>
        </w:rPr>
      </w:pPr>
    </w:p>
    <w:tbl>
      <w:tblPr>
        <w:tblW w:w="13356" w:type="dxa"/>
        <w:tblInd w:w="93" w:type="dxa"/>
        <w:tblLayout w:type="fixed"/>
        <w:tblLook w:val="04A0" w:firstRow="1" w:lastRow="0" w:firstColumn="1" w:lastColumn="0" w:noHBand="0" w:noVBand="1"/>
      </w:tblPr>
      <w:tblGrid>
        <w:gridCol w:w="2142"/>
        <w:gridCol w:w="518"/>
        <w:gridCol w:w="757"/>
        <w:gridCol w:w="1276"/>
        <w:gridCol w:w="627"/>
        <w:gridCol w:w="932"/>
        <w:gridCol w:w="1560"/>
        <w:gridCol w:w="168"/>
        <w:gridCol w:w="1249"/>
        <w:gridCol w:w="299"/>
        <w:gridCol w:w="1112"/>
        <w:gridCol w:w="2480"/>
        <w:gridCol w:w="236"/>
      </w:tblGrid>
      <w:tr w:rsidR="0089621C" w:rsidRPr="003877F5" w:rsidTr="0089621C">
        <w:trPr>
          <w:gridAfter w:val="3"/>
          <w:wAfter w:w="3828" w:type="dxa"/>
          <w:trHeight w:val="315"/>
        </w:trPr>
        <w:tc>
          <w:tcPr>
            <w:tcW w:w="9528" w:type="dxa"/>
            <w:gridSpan w:val="10"/>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 xml:space="preserve">A. RAČUN PRIHODA I RASHODA </w:t>
            </w:r>
          </w:p>
        </w:tc>
      </w:tr>
      <w:tr w:rsidR="0089621C" w:rsidRPr="003877F5" w:rsidTr="0089621C">
        <w:trPr>
          <w:trHeight w:val="360"/>
        </w:trPr>
        <w:tc>
          <w:tcPr>
            <w:tcW w:w="2660" w:type="dxa"/>
            <w:gridSpan w:val="2"/>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2480" w:type="dxa"/>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c>
          <w:tcPr>
            <w:tcW w:w="236" w:type="dxa"/>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r>
      <w:tr w:rsidR="0089621C" w:rsidRPr="003877F5" w:rsidTr="0089621C">
        <w:trPr>
          <w:gridAfter w:val="4"/>
          <w:wAfter w:w="4127" w:type="dxa"/>
          <w:trHeight w:val="315"/>
        </w:trPr>
        <w:tc>
          <w:tcPr>
            <w:tcW w:w="9229" w:type="dxa"/>
            <w:gridSpan w:val="9"/>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PRIHODI POSLOVANJA PREMA IZVORIMA FINANCIRANJA</w:t>
            </w:r>
          </w:p>
        </w:tc>
      </w:tr>
      <w:tr w:rsidR="0089621C" w:rsidRPr="003877F5" w:rsidTr="0089621C">
        <w:trPr>
          <w:gridAfter w:val="4"/>
          <w:wAfter w:w="4127" w:type="dxa"/>
          <w:trHeight w:val="360"/>
        </w:trPr>
        <w:tc>
          <w:tcPr>
            <w:tcW w:w="2142" w:type="dxa"/>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275" w:type="dxa"/>
            <w:gridSpan w:val="2"/>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560" w:type="dxa"/>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c>
          <w:tcPr>
            <w:tcW w:w="1417" w:type="dxa"/>
            <w:gridSpan w:val="2"/>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r>
      <w:tr w:rsidR="0089621C" w:rsidRPr="003877F5" w:rsidTr="0089621C">
        <w:trPr>
          <w:gridAfter w:val="4"/>
          <w:wAfter w:w="4127" w:type="dxa"/>
          <w:trHeight w:val="510"/>
        </w:trPr>
        <w:tc>
          <w:tcPr>
            <w:tcW w:w="214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Brojčana oznaka i naziv</w:t>
            </w:r>
          </w:p>
        </w:tc>
        <w:tc>
          <w:tcPr>
            <w:tcW w:w="1275"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Izvršenje 2023.</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Plan 2024.</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Proračun za 2025.</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2026.</w:t>
            </w:r>
          </w:p>
        </w:tc>
        <w:tc>
          <w:tcPr>
            <w:tcW w:w="141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2027.</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PRIHODI UKUPNO</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483.864,00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833.235,00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923.890,00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900.000,00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910.000,00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1 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409.088,00</w:t>
            </w:r>
          </w:p>
        </w:tc>
        <w:tc>
          <w:tcPr>
            <w:tcW w:w="1276" w:type="dxa"/>
            <w:tcBorders>
              <w:top w:val="nil"/>
              <w:left w:val="nil"/>
              <w:bottom w:val="single" w:sz="4" w:space="0" w:color="auto"/>
              <w:right w:val="single" w:sz="4" w:space="0" w:color="auto"/>
            </w:tcBorders>
            <w:shd w:val="clear" w:color="auto" w:fill="auto"/>
            <w:vAlign w:val="center"/>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762.235,00</w:t>
            </w:r>
          </w:p>
        </w:tc>
        <w:tc>
          <w:tcPr>
            <w:tcW w:w="1559" w:type="dxa"/>
            <w:gridSpan w:val="2"/>
            <w:tcBorders>
              <w:top w:val="nil"/>
              <w:left w:val="nil"/>
              <w:bottom w:val="single" w:sz="4" w:space="0" w:color="auto"/>
              <w:right w:val="single" w:sz="4" w:space="0" w:color="auto"/>
            </w:tcBorders>
            <w:shd w:val="clear" w:color="auto" w:fill="auto"/>
            <w:vAlign w:val="center"/>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867.310,00</w:t>
            </w:r>
          </w:p>
        </w:tc>
        <w:tc>
          <w:tcPr>
            <w:tcW w:w="1560" w:type="dxa"/>
            <w:tcBorders>
              <w:top w:val="nil"/>
              <w:left w:val="nil"/>
              <w:bottom w:val="single" w:sz="4" w:space="0" w:color="auto"/>
              <w:right w:val="single" w:sz="4" w:space="0" w:color="auto"/>
            </w:tcBorders>
            <w:shd w:val="clear" w:color="auto" w:fill="auto"/>
            <w:vAlign w:val="center"/>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858.000,00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858.000,00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111 Opći prihodi i primici</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409.088,00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762.235,00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867.310,00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858.000,00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858.000,00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4 Prihodi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62.122,00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65.000,00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35.000,00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25.000,00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35.000,00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431 Ostali prihodi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62.122,00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65.000,00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35.000,00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25.000,00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35.000,00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3 Vlastiti prihodi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3.214,00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4.000,00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2.400,00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311 Vlastiti prihodi</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3.214,00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4.000,00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2.400,00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5 Pomoći</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9.440,00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19.180,00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15.000,00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15.000,00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531 Pomoći iz državnog proračuna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3.716,00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19.180,00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15.000,00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15.000,00</w:t>
            </w:r>
          </w:p>
        </w:tc>
      </w:tr>
      <w:tr w:rsidR="0089621C" w:rsidRPr="003877F5" w:rsidTr="0089621C">
        <w:trPr>
          <w:gridAfter w:val="4"/>
          <w:wAfter w:w="4127" w:type="dxa"/>
          <w:trHeight w:val="5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541 Pomoći iz županijskog proračuna</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5.724,00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64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xml:space="preserve">551 Pomoći iz drugih proračuna (TZ i Općina </w:t>
            </w:r>
            <w:proofErr w:type="spellStart"/>
            <w:r w:rsidRPr="003877F5">
              <w:rPr>
                <w:rFonts w:ascii="Arial" w:eastAsia="Times New Roman" w:hAnsi="Arial"/>
                <w:i/>
                <w:iCs/>
                <w:color w:val="000000"/>
                <w:sz w:val="20"/>
                <w:szCs w:val="20"/>
                <w:lang w:eastAsia="hr-HR"/>
              </w:rPr>
              <w:t>muć</w:t>
            </w:r>
            <w:proofErr w:type="spellEnd"/>
            <w:r w:rsidRPr="003877F5">
              <w:rPr>
                <w:rFonts w:ascii="Arial" w:eastAsia="Times New Roman" w:hAnsi="Arial"/>
                <w:i/>
                <w:iCs/>
                <w:color w:val="000000"/>
                <w:sz w:val="20"/>
                <w:szCs w:val="20"/>
                <w:lang w:eastAsia="hr-HR"/>
              </w:rPr>
              <w:t>)</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78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7 Prihodi od prodaje nefinancijske imovine i osiguranja</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r>
      <w:tr w:rsidR="0089621C" w:rsidRPr="003877F5" w:rsidTr="0089621C">
        <w:trPr>
          <w:gridAfter w:val="4"/>
          <w:wAfter w:w="4127" w:type="dxa"/>
          <w:trHeight w:val="5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711 Prihodi od prodaje nefinancijske imovine</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300"/>
        </w:trPr>
        <w:tc>
          <w:tcPr>
            <w:tcW w:w="2142" w:type="dxa"/>
            <w:tcBorders>
              <w:top w:val="nil"/>
              <w:left w:val="nil"/>
              <w:bottom w:val="nil"/>
              <w:right w:val="nil"/>
            </w:tcBorders>
            <w:shd w:val="clear" w:color="auto" w:fill="auto"/>
            <w:vAlign w:val="bottom"/>
            <w:hideMark/>
          </w:tcPr>
          <w:p w:rsidR="0089621C" w:rsidRPr="003877F5" w:rsidRDefault="0089621C" w:rsidP="0089621C">
            <w:pPr>
              <w:rPr>
                <w:rFonts w:ascii="Calibri" w:eastAsia="Times New Roman" w:hAnsi="Calibri" w:cs="Calibri"/>
                <w:i/>
                <w:iCs/>
                <w:color w:val="000000"/>
                <w:sz w:val="20"/>
                <w:szCs w:val="20"/>
                <w:lang w:eastAsia="hr-HR"/>
              </w:rPr>
            </w:pPr>
          </w:p>
        </w:tc>
        <w:tc>
          <w:tcPr>
            <w:tcW w:w="1275" w:type="dxa"/>
            <w:gridSpan w:val="2"/>
            <w:tcBorders>
              <w:top w:val="nil"/>
              <w:left w:val="nil"/>
              <w:bottom w:val="nil"/>
              <w:right w:val="nil"/>
            </w:tcBorders>
            <w:shd w:val="clear" w:color="auto" w:fill="auto"/>
            <w:vAlign w:val="bottom"/>
            <w:hideMark/>
          </w:tcPr>
          <w:p w:rsidR="0089621C" w:rsidRPr="003877F5" w:rsidRDefault="0089621C" w:rsidP="0089621C">
            <w:pPr>
              <w:jc w:val="right"/>
              <w:rPr>
                <w:rFonts w:ascii="Calibri" w:eastAsia="Times New Roman" w:hAnsi="Calibri" w:cs="Calibri"/>
                <w:i/>
                <w:iCs/>
                <w:color w:val="000000"/>
                <w:sz w:val="20"/>
                <w:szCs w:val="20"/>
                <w:lang w:eastAsia="hr-HR"/>
              </w:rPr>
            </w:pPr>
          </w:p>
        </w:tc>
        <w:tc>
          <w:tcPr>
            <w:tcW w:w="1276" w:type="dxa"/>
            <w:tcBorders>
              <w:top w:val="nil"/>
              <w:left w:val="nil"/>
              <w:bottom w:val="nil"/>
              <w:right w:val="nil"/>
            </w:tcBorders>
            <w:shd w:val="clear" w:color="000000" w:fill="FFFFFF"/>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 </w:t>
            </w:r>
          </w:p>
        </w:tc>
        <w:tc>
          <w:tcPr>
            <w:tcW w:w="1559" w:type="dxa"/>
            <w:gridSpan w:val="2"/>
            <w:tcBorders>
              <w:top w:val="nil"/>
              <w:left w:val="nil"/>
              <w:bottom w:val="nil"/>
              <w:right w:val="nil"/>
            </w:tcBorders>
            <w:shd w:val="clear" w:color="000000" w:fill="FFFFFF"/>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 </w:t>
            </w:r>
          </w:p>
        </w:tc>
        <w:tc>
          <w:tcPr>
            <w:tcW w:w="1560"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417"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r>
      <w:tr w:rsidR="0089621C" w:rsidRPr="003877F5" w:rsidTr="0089621C">
        <w:trPr>
          <w:gridAfter w:val="4"/>
          <w:wAfter w:w="4127" w:type="dxa"/>
          <w:trHeight w:val="390"/>
        </w:trPr>
        <w:tc>
          <w:tcPr>
            <w:tcW w:w="2142" w:type="dxa"/>
            <w:tcBorders>
              <w:top w:val="nil"/>
              <w:left w:val="nil"/>
              <w:bottom w:val="nil"/>
              <w:right w:val="nil"/>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p>
        </w:tc>
        <w:tc>
          <w:tcPr>
            <w:tcW w:w="5670" w:type="dxa"/>
            <w:gridSpan w:val="6"/>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PRENESENI VIŠAK PRIHODA KORIŠTEN ZA POKRIĆE RASHODA PO IZVORIMA</w:t>
            </w:r>
          </w:p>
        </w:tc>
        <w:tc>
          <w:tcPr>
            <w:tcW w:w="1417"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Arial" w:eastAsia="Times New Roman" w:hAnsi="Arial"/>
                <w:color w:val="000000"/>
                <w:sz w:val="20"/>
                <w:szCs w:val="20"/>
                <w:lang w:eastAsia="hr-HR"/>
              </w:rPr>
            </w:pPr>
          </w:p>
        </w:tc>
      </w:tr>
      <w:tr w:rsidR="0089621C" w:rsidRPr="003877F5" w:rsidTr="0089621C">
        <w:trPr>
          <w:gridAfter w:val="4"/>
          <w:wAfter w:w="4127" w:type="dxa"/>
          <w:trHeight w:val="300"/>
        </w:trPr>
        <w:tc>
          <w:tcPr>
            <w:tcW w:w="2142" w:type="dxa"/>
            <w:tcBorders>
              <w:top w:val="nil"/>
              <w:left w:val="nil"/>
              <w:bottom w:val="nil"/>
              <w:right w:val="nil"/>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p>
        </w:tc>
        <w:tc>
          <w:tcPr>
            <w:tcW w:w="1275" w:type="dxa"/>
            <w:gridSpan w:val="2"/>
            <w:tcBorders>
              <w:top w:val="nil"/>
              <w:left w:val="nil"/>
              <w:bottom w:val="nil"/>
              <w:right w:val="nil"/>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p>
        </w:tc>
        <w:tc>
          <w:tcPr>
            <w:tcW w:w="1276" w:type="dxa"/>
            <w:tcBorders>
              <w:top w:val="nil"/>
              <w:left w:val="nil"/>
              <w:bottom w:val="nil"/>
              <w:right w:val="nil"/>
            </w:tcBorders>
            <w:shd w:val="clear" w:color="000000" w:fill="FFFFFF"/>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 </w:t>
            </w:r>
          </w:p>
        </w:tc>
        <w:tc>
          <w:tcPr>
            <w:tcW w:w="1559" w:type="dxa"/>
            <w:gridSpan w:val="2"/>
            <w:tcBorders>
              <w:top w:val="nil"/>
              <w:left w:val="nil"/>
              <w:bottom w:val="nil"/>
              <w:right w:val="nil"/>
            </w:tcBorders>
            <w:shd w:val="clear" w:color="000000" w:fill="FFFFFF"/>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 </w:t>
            </w:r>
          </w:p>
        </w:tc>
        <w:tc>
          <w:tcPr>
            <w:tcW w:w="1560" w:type="dxa"/>
            <w:tcBorders>
              <w:top w:val="nil"/>
              <w:left w:val="nil"/>
              <w:bottom w:val="nil"/>
              <w:right w:val="nil"/>
            </w:tcBorders>
            <w:shd w:val="clear" w:color="auto" w:fill="auto"/>
            <w:noWrap/>
            <w:vAlign w:val="bottom"/>
            <w:hideMark/>
          </w:tcPr>
          <w:p w:rsidR="0089621C" w:rsidRPr="003877F5" w:rsidRDefault="0089621C" w:rsidP="0089621C">
            <w:pPr>
              <w:rPr>
                <w:rFonts w:ascii="Arial" w:eastAsia="Times New Roman" w:hAnsi="Arial"/>
                <w:color w:val="000000"/>
                <w:sz w:val="20"/>
                <w:szCs w:val="20"/>
                <w:lang w:eastAsia="hr-HR"/>
              </w:rPr>
            </w:pPr>
          </w:p>
        </w:tc>
        <w:tc>
          <w:tcPr>
            <w:tcW w:w="1417"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Arial" w:eastAsia="Times New Roman" w:hAnsi="Arial"/>
                <w:color w:val="000000"/>
                <w:sz w:val="20"/>
                <w:szCs w:val="20"/>
                <w:lang w:eastAsia="hr-HR"/>
              </w:rPr>
            </w:pPr>
          </w:p>
        </w:tc>
      </w:tr>
      <w:tr w:rsidR="0089621C" w:rsidRPr="003877F5" w:rsidTr="0089621C">
        <w:trPr>
          <w:gridAfter w:val="4"/>
          <w:wAfter w:w="4127" w:type="dxa"/>
          <w:trHeight w:val="510"/>
        </w:trPr>
        <w:tc>
          <w:tcPr>
            <w:tcW w:w="214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Brojčana oznaka i naziv</w:t>
            </w:r>
          </w:p>
        </w:tc>
        <w:tc>
          <w:tcPr>
            <w:tcW w:w="1275"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Izvršenje 2023.</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Plan 2024.</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Proračun za 2025.</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2026.</w:t>
            </w:r>
          </w:p>
        </w:tc>
        <w:tc>
          <w:tcPr>
            <w:tcW w:w="141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2027.</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D8D8D8"/>
            <w:vAlign w:val="bottom"/>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 Rezultat</w:t>
            </w:r>
          </w:p>
        </w:tc>
        <w:tc>
          <w:tcPr>
            <w:tcW w:w="1275"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32.700,00</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32.000,00</w:t>
            </w:r>
          </w:p>
        </w:tc>
        <w:tc>
          <w:tcPr>
            <w:tcW w:w="1559"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20.000,00</w:t>
            </w:r>
          </w:p>
        </w:tc>
        <w:tc>
          <w:tcPr>
            <w:tcW w:w="1560"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r>
      <w:tr w:rsidR="0089621C" w:rsidRPr="003877F5" w:rsidTr="0089621C">
        <w:trPr>
          <w:gridAfter w:val="4"/>
          <w:wAfter w:w="4127" w:type="dxa"/>
          <w:trHeight w:val="585"/>
        </w:trPr>
        <w:tc>
          <w:tcPr>
            <w:tcW w:w="2142" w:type="dxa"/>
            <w:tcBorders>
              <w:top w:val="nil"/>
              <w:left w:val="single" w:sz="4" w:space="0" w:color="auto"/>
              <w:bottom w:val="single" w:sz="4" w:space="0" w:color="auto"/>
              <w:right w:val="single" w:sz="4" w:space="0" w:color="auto"/>
            </w:tcBorders>
            <w:shd w:val="clear" w:color="000000" w:fill="D8D8D8"/>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911 Rezultat manjak općih prihoda i primitaka</w:t>
            </w:r>
          </w:p>
        </w:tc>
        <w:tc>
          <w:tcPr>
            <w:tcW w:w="1275"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870"/>
        </w:trPr>
        <w:tc>
          <w:tcPr>
            <w:tcW w:w="2142" w:type="dxa"/>
            <w:tcBorders>
              <w:top w:val="nil"/>
              <w:left w:val="single" w:sz="4" w:space="0" w:color="auto"/>
              <w:bottom w:val="single" w:sz="4" w:space="0" w:color="auto"/>
              <w:right w:val="single" w:sz="4" w:space="0" w:color="auto"/>
            </w:tcBorders>
            <w:shd w:val="clear" w:color="000000" w:fill="D8D8D8"/>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941 Rezultat višak prihoda za posebne namjene</w:t>
            </w:r>
          </w:p>
        </w:tc>
        <w:tc>
          <w:tcPr>
            <w:tcW w:w="1275"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32.000,00</w:t>
            </w:r>
          </w:p>
        </w:tc>
        <w:tc>
          <w:tcPr>
            <w:tcW w:w="1559"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20.000,00</w:t>
            </w:r>
          </w:p>
        </w:tc>
        <w:tc>
          <w:tcPr>
            <w:tcW w:w="1560"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870"/>
        </w:trPr>
        <w:tc>
          <w:tcPr>
            <w:tcW w:w="2142" w:type="dxa"/>
            <w:tcBorders>
              <w:top w:val="nil"/>
              <w:left w:val="single" w:sz="4" w:space="0" w:color="auto"/>
              <w:bottom w:val="single" w:sz="4" w:space="0" w:color="auto"/>
              <w:right w:val="single" w:sz="4" w:space="0" w:color="auto"/>
            </w:tcBorders>
            <w:shd w:val="clear" w:color="000000" w:fill="D8D8D8"/>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951 Rezultat višak prihoda pomoći Iz državnog proračuna</w:t>
            </w:r>
          </w:p>
        </w:tc>
        <w:tc>
          <w:tcPr>
            <w:tcW w:w="1275"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000000" w:fill="D8D8D8"/>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300"/>
        </w:trPr>
        <w:tc>
          <w:tcPr>
            <w:tcW w:w="2142"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275"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Default="0089621C" w:rsidP="0089621C">
            <w:pPr>
              <w:jc w:val="right"/>
              <w:rPr>
                <w:rFonts w:ascii="Calibri" w:eastAsia="Times New Roman" w:hAnsi="Calibri" w:cs="Calibri"/>
                <w:color w:val="000000"/>
                <w:sz w:val="20"/>
                <w:szCs w:val="20"/>
                <w:lang w:eastAsia="hr-HR"/>
              </w:rPr>
            </w:pPr>
          </w:p>
          <w:p w:rsidR="0089621C" w:rsidRDefault="0089621C" w:rsidP="0089621C">
            <w:pPr>
              <w:jc w:val="right"/>
              <w:rPr>
                <w:rFonts w:ascii="Calibri" w:eastAsia="Times New Roman" w:hAnsi="Calibri" w:cs="Calibri"/>
                <w:color w:val="000000"/>
                <w:sz w:val="20"/>
                <w:szCs w:val="20"/>
                <w:lang w:eastAsia="hr-HR"/>
              </w:rPr>
            </w:pPr>
          </w:p>
          <w:p w:rsidR="0089621C" w:rsidRPr="003877F5" w:rsidRDefault="0089621C" w:rsidP="0089621C">
            <w:pPr>
              <w:jc w:val="right"/>
              <w:rPr>
                <w:rFonts w:ascii="Calibri" w:eastAsia="Times New Roman" w:hAnsi="Calibri" w:cs="Calibri"/>
                <w:color w:val="000000"/>
                <w:sz w:val="20"/>
                <w:szCs w:val="20"/>
                <w:lang w:eastAsia="hr-HR"/>
              </w:rPr>
            </w:pPr>
          </w:p>
        </w:tc>
        <w:tc>
          <w:tcPr>
            <w:tcW w:w="1559"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560"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417"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r>
      <w:tr w:rsidR="0089621C" w:rsidRPr="003877F5" w:rsidTr="0089621C">
        <w:trPr>
          <w:gridAfter w:val="4"/>
          <w:wAfter w:w="4127" w:type="dxa"/>
          <w:trHeight w:val="315"/>
        </w:trPr>
        <w:tc>
          <w:tcPr>
            <w:tcW w:w="9229" w:type="dxa"/>
            <w:gridSpan w:val="9"/>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lastRenderedPageBreak/>
              <w:t>RASHODI POSLOVANJA PREMA IZVORIMA FINANCIRANJA</w:t>
            </w:r>
          </w:p>
        </w:tc>
      </w:tr>
      <w:tr w:rsidR="0089621C" w:rsidRPr="003877F5" w:rsidTr="0089621C">
        <w:trPr>
          <w:gridAfter w:val="4"/>
          <w:wAfter w:w="4127" w:type="dxa"/>
          <w:trHeight w:val="360"/>
        </w:trPr>
        <w:tc>
          <w:tcPr>
            <w:tcW w:w="2142" w:type="dxa"/>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275" w:type="dxa"/>
            <w:gridSpan w:val="2"/>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3877F5" w:rsidRDefault="0089621C" w:rsidP="0089621C">
            <w:pPr>
              <w:jc w:val="center"/>
              <w:rPr>
                <w:rFonts w:ascii="Arial" w:eastAsia="Times New Roman" w:hAnsi="Arial"/>
                <w:b/>
                <w:bCs/>
                <w:color w:val="000000"/>
                <w:sz w:val="20"/>
                <w:szCs w:val="20"/>
                <w:lang w:eastAsia="hr-HR"/>
              </w:rPr>
            </w:pPr>
          </w:p>
        </w:tc>
        <w:tc>
          <w:tcPr>
            <w:tcW w:w="1560" w:type="dxa"/>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c>
          <w:tcPr>
            <w:tcW w:w="1417" w:type="dxa"/>
            <w:gridSpan w:val="2"/>
            <w:tcBorders>
              <w:top w:val="nil"/>
              <w:left w:val="nil"/>
              <w:bottom w:val="nil"/>
              <w:right w:val="nil"/>
            </w:tcBorders>
            <w:shd w:val="clear" w:color="auto" w:fill="auto"/>
            <w:vAlign w:val="center"/>
            <w:hideMark/>
          </w:tcPr>
          <w:p w:rsidR="0089621C" w:rsidRPr="003877F5" w:rsidRDefault="0089621C" w:rsidP="0089621C">
            <w:pPr>
              <w:rPr>
                <w:rFonts w:ascii="Arial" w:eastAsia="Times New Roman" w:hAnsi="Arial"/>
                <w:color w:val="000000"/>
                <w:sz w:val="20"/>
                <w:szCs w:val="20"/>
                <w:lang w:eastAsia="hr-HR"/>
              </w:rPr>
            </w:pPr>
          </w:p>
        </w:tc>
      </w:tr>
      <w:tr w:rsidR="0089621C" w:rsidRPr="003877F5" w:rsidTr="0089621C">
        <w:trPr>
          <w:gridAfter w:val="4"/>
          <w:wAfter w:w="4127" w:type="dxa"/>
          <w:trHeight w:val="510"/>
        </w:trPr>
        <w:tc>
          <w:tcPr>
            <w:tcW w:w="214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Brojčana oznaka i naziv</w:t>
            </w:r>
          </w:p>
        </w:tc>
        <w:tc>
          <w:tcPr>
            <w:tcW w:w="1275"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Izvršenje 2023.</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Plan 2024.</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Proračun za 2025.</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2026.</w:t>
            </w:r>
          </w:p>
        </w:tc>
        <w:tc>
          <w:tcPr>
            <w:tcW w:w="141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3877F5" w:rsidRDefault="0089621C" w:rsidP="0089621C">
            <w:pPr>
              <w:jc w:val="cente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Projekcija proračuna</w:t>
            </w:r>
            <w:r w:rsidRPr="003877F5">
              <w:rPr>
                <w:rFonts w:ascii="Arial" w:eastAsia="Times New Roman" w:hAnsi="Arial"/>
                <w:b/>
                <w:bCs/>
                <w:color w:val="000000"/>
                <w:sz w:val="20"/>
                <w:szCs w:val="20"/>
                <w:lang w:eastAsia="hr-HR"/>
              </w:rPr>
              <w:br/>
              <w:t>za 2027.</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RASHODI UKUPNO</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460.282,00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865.235,00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943.890,00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900.000,00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910.000,00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1 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402.592,00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762.235,00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867.310,00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858.000,00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858.000,00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111 Opći prihodi i primici</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402.592,00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762.235,00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867.310,00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858.000,00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858.000,00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4 Prihodi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45.342,00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97.000,00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55.000,00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25.000,00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35.000,00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431Ostali prihodi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33.312,00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65.000,00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35.000,00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25.000,00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35.000,00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941 Rezultat višak prihoda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12.030,00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32.000,00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b/>
                <w:bCs/>
                <w:sz w:val="20"/>
                <w:szCs w:val="20"/>
                <w:lang w:eastAsia="hr-HR"/>
              </w:rPr>
            </w:pPr>
            <w:r w:rsidRPr="003877F5">
              <w:rPr>
                <w:rFonts w:ascii="Arial" w:eastAsia="Times New Roman" w:hAnsi="Arial"/>
                <w:b/>
                <w:bCs/>
                <w:sz w:val="20"/>
                <w:szCs w:val="20"/>
                <w:lang w:eastAsia="hr-HR"/>
              </w:rPr>
              <w:t>3 Vlastiti prihodi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b/>
                <w:bCs/>
                <w:sz w:val="20"/>
                <w:szCs w:val="20"/>
                <w:lang w:eastAsia="hr-HR"/>
              </w:rPr>
            </w:pPr>
            <w:r w:rsidRPr="003877F5">
              <w:rPr>
                <w:rFonts w:ascii="Arial" w:eastAsia="Times New Roman" w:hAnsi="Arial"/>
                <w:b/>
                <w:bCs/>
                <w:sz w:val="20"/>
                <w:szCs w:val="20"/>
                <w:lang w:eastAsia="hr-HR"/>
              </w:rPr>
              <w:t>2.908,00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4.000,00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2.400,00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000000" w:fill="FFFFFF"/>
            <w:noWrap/>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 xml:space="preserve"> 311 Vlastiti prihodi</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2.908,00</w:t>
            </w:r>
          </w:p>
        </w:tc>
        <w:tc>
          <w:tcPr>
            <w:tcW w:w="1276"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4.000,00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2.400,00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r>
      <w:tr w:rsidR="0089621C" w:rsidRPr="003877F5" w:rsidTr="0089621C">
        <w:trPr>
          <w:gridAfter w:val="4"/>
          <w:wAfter w:w="4127" w:type="dxa"/>
          <w:trHeight w:val="3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5 Pomoći</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9.440,00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2.000,00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19.180,00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15.000,00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15.000,00</w:t>
            </w:r>
          </w:p>
        </w:tc>
      </w:tr>
      <w:tr w:rsidR="0089621C" w:rsidRPr="003877F5" w:rsidTr="0089621C">
        <w:trPr>
          <w:gridAfter w:val="4"/>
          <w:wAfter w:w="4127" w:type="dxa"/>
          <w:trHeight w:val="51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89621C" w:rsidRPr="003877F5" w:rsidRDefault="0089621C" w:rsidP="0089621C">
            <w:pPr>
              <w:rPr>
                <w:rFonts w:ascii="Arial" w:eastAsia="Times New Roman" w:hAnsi="Arial"/>
                <w:i/>
                <w:iCs/>
                <w:sz w:val="20"/>
                <w:szCs w:val="20"/>
                <w:lang w:eastAsia="hr-HR"/>
              </w:rPr>
            </w:pPr>
            <w:r w:rsidRPr="003877F5">
              <w:rPr>
                <w:rFonts w:ascii="Arial" w:eastAsia="Times New Roman" w:hAnsi="Arial"/>
                <w:i/>
                <w:iCs/>
                <w:sz w:val="20"/>
                <w:szCs w:val="20"/>
                <w:lang w:eastAsia="hr-HR"/>
              </w:rPr>
              <w:t>531 Pomoći iz državnog proračuna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3.716,00</w:t>
            </w:r>
          </w:p>
        </w:tc>
        <w:tc>
          <w:tcPr>
            <w:tcW w:w="1276"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2.000,00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19.180,00</w:t>
            </w:r>
          </w:p>
        </w:tc>
        <w:tc>
          <w:tcPr>
            <w:tcW w:w="1560" w:type="dxa"/>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15.000,00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9621C" w:rsidRPr="003877F5" w:rsidRDefault="0089621C" w:rsidP="0089621C">
            <w:pPr>
              <w:jc w:val="right"/>
              <w:rPr>
                <w:rFonts w:ascii="Arial" w:eastAsia="Times New Roman" w:hAnsi="Arial"/>
                <w:i/>
                <w:iCs/>
                <w:sz w:val="20"/>
                <w:szCs w:val="20"/>
                <w:lang w:eastAsia="hr-HR"/>
              </w:rPr>
            </w:pPr>
            <w:r w:rsidRPr="003877F5">
              <w:rPr>
                <w:rFonts w:ascii="Arial" w:eastAsia="Times New Roman" w:hAnsi="Arial"/>
                <w:i/>
                <w:iCs/>
                <w:sz w:val="20"/>
                <w:szCs w:val="20"/>
                <w:lang w:eastAsia="hr-HR"/>
              </w:rPr>
              <w:t>15.000,00</w:t>
            </w:r>
          </w:p>
        </w:tc>
      </w:tr>
      <w:tr w:rsidR="0089621C" w:rsidRPr="003877F5" w:rsidTr="0089621C">
        <w:trPr>
          <w:gridAfter w:val="4"/>
          <w:wAfter w:w="4127" w:type="dxa"/>
          <w:trHeight w:val="5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541 Pomoći iz županijskog proračuna</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5.724,00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5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551 Pomoći iz drugih proračuna</w:t>
            </w:r>
          </w:p>
        </w:tc>
        <w:tc>
          <w:tcPr>
            <w:tcW w:w="1275"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89621C" w:rsidRPr="003877F5" w:rsidRDefault="0089621C" w:rsidP="0089621C">
            <w:pPr>
              <w:jc w:val="right"/>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0,00</w:t>
            </w:r>
          </w:p>
        </w:tc>
      </w:tr>
      <w:tr w:rsidR="0089621C" w:rsidRPr="003877F5" w:rsidTr="0089621C">
        <w:trPr>
          <w:gridAfter w:val="4"/>
          <w:wAfter w:w="4127" w:type="dxa"/>
          <w:trHeight w:val="9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951 Rezultat višak prihoda pomoći Iz državnog proračuna</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r>
      <w:tr w:rsidR="0089621C" w:rsidRPr="003877F5" w:rsidTr="0089621C">
        <w:trPr>
          <w:gridAfter w:val="4"/>
          <w:wAfter w:w="4127" w:type="dxa"/>
          <w:trHeight w:val="78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7 Prihodi od prodaje nefinancijske imovine i osiguranja</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b/>
                <w:bCs/>
                <w:color w:val="000000"/>
                <w:sz w:val="20"/>
                <w:szCs w:val="20"/>
                <w:lang w:eastAsia="hr-HR"/>
              </w:rPr>
            </w:pPr>
            <w:r w:rsidRPr="003877F5">
              <w:rPr>
                <w:rFonts w:ascii="Arial" w:eastAsia="Times New Roman" w:hAnsi="Arial"/>
                <w:b/>
                <w:bCs/>
                <w:color w:val="000000"/>
                <w:sz w:val="20"/>
                <w:szCs w:val="20"/>
                <w:lang w:eastAsia="hr-HR"/>
              </w:rPr>
              <w:t>0,00</w:t>
            </w:r>
          </w:p>
        </w:tc>
      </w:tr>
      <w:tr w:rsidR="0089621C" w:rsidRPr="003877F5" w:rsidTr="0089621C">
        <w:trPr>
          <w:gridAfter w:val="4"/>
          <w:wAfter w:w="4127" w:type="dxa"/>
          <w:trHeight w:val="525"/>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89621C" w:rsidRPr="003877F5" w:rsidRDefault="0089621C" w:rsidP="0089621C">
            <w:pPr>
              <w:rPr>
                <w:rFonts w:ascii="Arial" w:eastAsia="Times New Roman" w:hAnsi="Arial"/>
                <w:i/>
                <w:iCs/>
                <w:color w:val="000000"/>
                <w:sz w:val="20"/>
                <w:szCs w:val="20"/>
                <w:lang w:eastAsia="hr-HR"/>
              </w:rPr>
            </w:pPr>
            <w:r w:rsidRPr="003877F5">
              <w:rPr>
                <w:rFonts w:ascii="Arial" w:eastAsia="Times New Roman" w:hAnsi="Arial"/>
                <w:i/>
                <w:iCs/>
                <w:color w:val="000000"/>
                <w:sz w:val="20"/>
                <w:szCs w:val="20"/>
                <w:lang w:eastAsia="hr-HR"/>
              </w:rPr>
              <w:t>711 Prihodi od prodaje nefinancijske imovine</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560" w:type="dxa"/>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89621C" w:rsidRPr="003877F5" w:rsidRDefault="0089621C" w:rsidP="0089621C">
            <w:pPr>
              <w:jc w:val="right"/>
              <w:rPr>
                <w:rFonts w:ascii="Arial" w:eastAsia="Times New Roman" w:hAnsi="Arial"/>
                <w:color w:val="000000"/>
                <w:sz w:val="20"/>
                <w:szCs w:val="20"/>
                <w:lang w:eastAsia="hr-HR"/>
              </w:rPr>
            </w:pPr>
            <w:r w:rsidRPr="003877F5">
              <w:rPr>
                <w:rFonts w:ascii="Arial" w:eastAsia="Times New Roman" w:hAnsi="Arial"/>
                <w:color w:val="000000"/>
                <w:sz w:val="20"/>
                <w:szCs w:val="20"/>
                <w:lang w:eastAsia="hr-HR"/>
              </w:rPr>
              <w:t>0,00</w:t>
            </w:r>
          </w:p>
        </w:tc>
      </w:tr>
      <w:tr w:rsidR="0089621C" w:rsidRPr="003877F5" w:rsidTr="0089621C">
        <w:trPr>
          <w:gridAfter w:val="4"/>
          <w:wAfter w:w="4127" w:type="dxa"/>
          <w:trHeight w:val="300"/>
        </w:trPr>
        <w:tc>
          <w:tcPr>
            <w:tcW w:w="2142"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275"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559"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560" w:type="dxa"/>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c>
          <w:tcPr>
            <w:tcW w:w="1417" w:type="dxa"/>
            <w:gridSpan w:val="2"/>
            <w:tcBorders>
              <w:top w:val="nil"/>
              <w:left w:val="nil"/>
              <w:bottom w:val="nil"/>
              <w:right w:val="nil"/>
            </w:tcBorders>
            <w:shd w:val="clear" w:color="auto" w:fill="auto"/>
            <w:noWrap/>
            <w:vAlign w:val="bottom"/>
            <w:hideMark/>
          </w:tcPr>
          <w:p w:rsidR="0089621C" w:rsidRPr="003877F5" w:rsidRDefault="0089621C" w:rsidP="0089621C">
            <w:pPr>
              <w:rPr>
                <w:rFonts w:ascii="Calibri" w:eastAsia="Times New Roman" w:hAnsi="Calibri" w:cs="Calibri"/>
                <w:color w:val="000000"/>
                <w:sz w:val="20"/>
                <w:szCs w:val="20"/>
                <w:lang w:eastAsia="hr-HR"/>
              </w:rPr>
            </w:pPr>
          </w:p>
        </w:tc>
      </w:tr>
    </w:tbl>
    <w:p w:rsidR="0089621C" w:rsidRPr="003877F5" w:rsidRDefault="0089621C" w:rsidP="0089621C">
      <w:pPr>
        <w:rPr>
          <w:rFonts w:hint="eastAsia"/>
          <w:sz w:val="20"/>
          <w:szCs w:val="20"/>
        </w:rPr>
      </w:pPr>
    </w:p>
    <w:tbl>
      <w:tblPr>
        <w:tblW w:w="14536" w:type="dxa"/>
        <w:tblInd w:w="93" w:type="dxa"/>
        <w:tblLayout w:type="fixed"/>
        <w:tblLook w:val="04A0" w:firstRow="1" w:lastRow="0" w:firstColumn="1" w:lastColumn="0" w:noHBand="0" w:noVBand="1"/>
      </w:tblPr>
      <w:tblGrid>
        <w:gridCol w:w="2283"/>
        <w:gridCol w:w="1677"/>
        <w:gridCol w:w="1442"/>
        <w:gridCol w:w="918"/>
        <w:gridCol w:w="499"/>
        <w:gridCol w:w="1560"/>
        <w:gridCol w:w="601"/>
        <w:gridCol w:w="958"/>
        <w:gridCol w:w="142"/>
        <w:gridCol w:w="1560"/>
        <w:gridCol w:w="2660"/>
        <w:gridCol w:w="236"/>
      </w:tblGrid>
      <w:tr w:rsidR="0089621C" w:rsidRPr="00517A2C" w:rsidTr="0089621C">
        <w:trPr>
          <w:gridAfter w:val="3"/>
          <w:wAfter w:w="4456" w:type="dxa"/>
          <w:trHeight w:val="360"/>
        </w:trPr>
        <w:tc>
          <w:tcPr>
            <w:tcW w:w="10080" w:type="dxa"/>
            <w:gridSpan w:val="9"/>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r>
      <w:tr w:rsidR="0089621C" w:rsidRPr="00517A2C" w:rsidTr="0089621C">
        <w:trPr>
          <w:trHeight w:val="360"/>
        </w:trPr>
        <w:tc>
          <w:tcPr>
            <w:tcW w:w="3960" w:type="dxa"/>
            <w:gridSpan w:val="2"/>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2360" w:type="dxa"/>
            <w:gridSpan w:val="2"/>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2660" w:type="dxa"/>
            <w:gridSpan w:val="3"/>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2660" w:type="dxa"/>
            <w:tcBorders>
              <w:top w:val="nil"/>
              <w:left w:val="nil"/>
              <w:bottom w:val="nil"/>
              <w:right w:val="nil"/>
            </w:tcBorders>
            <w:shd w:val="clear" w:color="auto" w:fill="auto"/>
            <w:vAlign w:val="center"/>
            <w:hideMark/>
          </w:tcPr>
          <w:p w:rsidR="0089621C" w:rsidRPr="00517A2C" w:rsidRDefault="0089621C" w:rsidP="0089621C">
            <w:pPr>
              <w:rPr>
                <w:rFonts w:ascii="Arial" w:eastAsia="Times New Roman" w:hAnsi="Arial"/>
                <w:color w:val="000000"/>
                <w:sz w:val="20"/>
                <w:szCs w:val="20"/>
                <w:lang w:eastAsia="hr-HR"/>
              </w:rPr>
            </w:pPr>
          </w:p>
        </w:tc>
        <w:tc>
          <w:tcPr>
            <w:tcW w:w="236" w:type="dxa"/>
            <w:tcBorders>
              <w:top w:val="nil"/>
              <w:left w:val="nil"/>
              <w:bottom w:val="nil"/>
              <w:right w:val="nil"/>
            </w:tcBorders>
            <w:shd w:val="clear" w:color="auto" w:fill="auto"/>
            <w:vAlign w:val="center"/>
            <w:hideMark/>
          </w:tcPr>
          <w:p w:rsidR="0089621C" w:rsidRPr="00517A2C" w:rsidRDefault="0089621C" w:rsidP="0089621C">
            <w:pPr>
              <w:rPr>
                <w:rFonts w:ascii="Arial" w:eastAsia="Times New Roman" w:hAnsi="Arial"/>
                <w:color w:val="000000"/>
                <w:sz w:val="20"/>
                <w:szCs w:val="20"/>
                <w:lang w:eastAsia="hr-HR"/>
              </w:rPr>
            </w:pPr>
          </w:p>
        </w:tc>
      </w:tr>
      <w:tr w:rsidR="0089621C" w:rsidRPr="00517A2C" w:rsidTr="0089621C">
        <w:trPr>
          <w:gridAfter w:val="4"/>
          <w:wAfter w:w="4598" w:type="dxa"/>
          <w:trHeight w:val="315"/>
        </w:trPr>
        <w:tc>
          <w:tcPr>
            <w:tcW w:w="9938" w:type="dxa"/>
            <w:gridSpan w:val="8"/>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RASHODI PREMA FUNKCIJSKOJ KLASIFIKACIJI</w:t>
            </w:r>
          </w:p>
        </w:tc>
      </w:tr>
      <w:tr w:rsidR="0089621C" w:rsidRPr="00517A2C" w:rsidTr="0089621C">
        <w:trPr>
          <w:gridAfter w:val="4"/>
          <w:wAfter w:w="4598" w:type="dxa"/>
          <w:trHeight w:val="360"/>
        </w:trPr>
        <w:tc>
          <w:tcPr>
            <w:tcW w:w="2283" w:type="dxa"/>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1677" w:type="dxa"/>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1442" w:type="dxa"/>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1417" w:type="dxa"/>
            <w:gridSpan w:val="2"/>
            <w:tcBorders>
              <w:top w:val="nil"/>
              <w:left w:val="nil"/>
              <w:bottom w:val="nil"/>
              <w:right w:val="nil"/>
            </w:tcBorders>
            <w:shd w:val="clear" w:color="auto" w:fill="auto"/>
            <w:vAlign w:val="center"/>
            <w:hideMark/>
          </w:tcPr>
          <w:p w:rsidR="0089621C" w:rsidRPr="00517A2C" w:rsidRDefault="0089621C" w:rsidP="0089621C">
            <w:pPr>
              <w:jc w:val="center"/>
              <w:rPr>
                <w:rFonts w:ascii="Arial" w:eastAsia="Times New Roman" w:hAnsi="Arial"/>
                <w:b/>
                <w:bCs/>
                <w:color w:val="000000"/>
                <w:sz w:val="20"/>
                <w:szCs w:val="20"/>
                <w:lang w:eastAsia="hr-HR"/>
              </w:rPr>
            </w:pPr>
          </w:p>
        </w:tc>
        <w:tc>
          <w:tcPr>
            <w:tcW w:w="1560" w:type="dxa"/>
            <w:tcBorders>
              <w:top w:val="nil"/>
              <w:left w:val="nil"/>
              <w:bottom w:val="nil"/>
              <w:right w:val="nil"/>
            </w:tcBorders>
            <w:shd w:val="clear" w:color="auto" w:fill="auto"/>
            <w:vAlign w:val="center"/>
            <w:hideMark/>
          </w:tcPr>
          <w:p w:rsidR="0089621C" w:rsidRPr="00517A2C" w:rsidRDefault="0089621C" w:rsidP="0089621C">
            <w:pPr>
              <w:rPr>
                <w:rFonts w:ascii="Arial" w:eastAsia="Times New Roman" w:hAnsi="Arial"/>
                <w:color w:val="000000"/>
                <w:sz w:val="20"/>
                <w:szCs w:val="20"/>
                <w:lang w:eastAsia="hr-HR"/>
              </w:rPr>
            </w:pPr>
          </w:p>
        </w:tc>
        <w:tc>
          <w:tcPr>
            <w:tcW w:w="1559" w:type="dxa"/>
            <w:gridSpan w:val="2"/>
            <w:tcBorders>
              <w:top w:val="nil"/>
              <w:left w:val="nil"/>
              <w:bottom w:val="nil"/>
              <w:right w:val="nil"/>
            </w:tcBorders>
            <w:shd w:val="clear" w:color="auto" w:fill="auto"/>
            <w:vAlign w:val="center"/>
            <w:hideMark/>
          </w:tcPr>
          <w:p w:rsidR="0089621C" w:rsidRPr="00517A2C" w:rsidRDefault="0089621C" w:rsidP="0089621C">
            <w:pPr>
              <w:rPr>
                <w:rFonts w:ascii="Arial" w:eastAsia="Times New Roman" w:hAnsi="Arial"/>
                <w:color w:val="000000"/>
                <w:sz w:val="20"/>
                <w:szCs w:val="20"/>
                <w:lang w:eastAsia="hr-HR"/>
              </w:rPr>
            </w:pPr>
          </w:p>
        </w:tc>
      </w:tr>
      <w:tr w:rsidR="0089621C" w:rsidRPr="00517A2C" w:rsidTr="0089621C">
        <w:trPr>
          <w:gridAfter w:val="4"/>
          <w:wAfter w:w="4598" w:type="dxa"/>
          <w:trHeight w:val="510"/>
        </w:trPr>
        <w:tc>
          <w:tcPr>
            <w:tcW w:w="228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BROJČANA OZNAKA I NAZIV</w:t>
            </w:r>
          </w:p>
        </w:tc>
        <w:tc>
          <w:tcPr>
            <w:tcW w:w="1677" w:type="dxa"/>
            <w:tcBorders>
              <w:top w:val="single" w:sz="4" w:space="0" w:color="auto"/>
              <w:left w:val="nil"/>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Izvršenje 2023.</w:t>
            </w:r>
          </w:p>
        </w:tc>
        <w:tc>
          <w:tcPr>
            <w:tcW w:w="1442" w:type="dxa"/>
            <w:tcBorders>
              <w:top w:val="single" w:sz="4" w:space="0" w:color="auto"/>
              <w:left w:val="nil"/>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Plan 2024.</w:t>
            </w:r>
          </w:p>
        </w:tc>
        <w:tc>
          <w:tcPr>
            <w:tcW w:w="1417"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Proračun za 2025.</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Projekcija proračuna</w:t>
            </w:r>
            <w:r w:rsidRPr="00517A2C">
              <w:rPr>
                <w:rFonts w:ascii="Arial" w:eastAsia="Times New Roman" w:hAnsi="Arial"/>
                <w:b/>
                <w:bCs/>
                <w:color w:val="000000"/>
                <w:sz w:val="20"/>
                <w:szCs w:val="20"/>
                <w:lang w:eastAsia="hr-HR"/>
              </w:rPr>
              <w:br/>
              <w:t>za 2026.</w:t>
            </w:r>
          </w:p>
        </w:tc>
        <w:tc>
          <w:tcPr>
            <w:tcW w:w="1559" w:type="dxa"/>
            <w:gridSpan w:val="2"/>
            <w:tcBorders>
              <w:top w:val="single" w:sz="4" w:space="0" w:color="auto"/>
              <w:left w:val="nil"/>
              <w:bottom w:val="single" w:sz="4" w:space="0" w:color="auto"/>
              <w:right w:val="single" w:sz="4" w:space="0" w:color="auto"/>
            </w:tcBorders>
            <w:shd w:val="clear" w:color="000000" w:fill="D8D8D8"/>
            <w:vAlign w:val="center"/>
            <w:hideMark/>
          </w:tcPr>
          <w:p w:rsidR="0089621C" w:rsidRPr="00517A2C" w:rsidRDefault="0089621C" w:rsidP="0089621C">
            <w:pPr>
              <w:jc w:val="center"/>
              <w:rPr>
                <w:rFonts w:ascii="Arial" w:eastAsia="Times New Roman" w:hAnsi="Arial"/>
                <w:b/>
                <w:bCs/>
                <w:color w:val="000000"/>
                <w:sz w:val="20"/>
                <w:szCs w:val="20"/>
                <w:lang w:eastAsia="hr-HR"/>
              </w:rPr>
            </w:pPr>
            <w:r w:rsidRPr="00517A2C">
              <w:rPr>
                <w:rFonts w:ascii="Arial" w:eastAsia="Times New Roman" w:hAnsi="Arial"/>
                <w:b/>
                <w:bCs/>
                <w:color w:val="000000"/>
                <w:sz w:val="20"/>
                <w:szCs w:val="20"/>
                <w:lang w:eastAsia="hr-HR"/>
              </w:rPr>
              <w:t>Projekcija proračuna</w:t>
            </w:r>
            <w:r w:rsidRPr="00517A2C">
              <w:rPr>
                <w:rFonts w:ascii="Arial" w:eastAsia="Times New Roman" w:hAnsi="Arial"/>
                <w:b/>
                <w:bCs/>
                <w:color w:val="000000"/>
                <w:sz w:val="20"/>
                <w:szCs w:val="20"/>
                <w:lang w:eastAsia="hr-HR"/>
              </w:rPr>
              <w:br/>
              <w:t>za 2027.</w:t>
            </w:r>
          </w:p>
        </w:tc>
      </w:tr>
      <w:tr w:rsidR="0089621C" w:rsidRPr="00517A2C" w:rsidTr="0089621C">
        <w:trPr>
          <w:gridAfter w:val="4"/>
          <w:wAfter w:w="4598" w:type="dxa"/>
          <w:trHeight w:val="31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89621C" w:rsidRPr="00517A2C" w:rsidRDefault="0089621C" w:rsidP="0089621C">
            <w:pPr>
              <w:rPr>
                <w:rFonts w:ascii="Arial" w:eastAsia="Times New Roman" w:hAnsi="Arial"/>
                <w:b/>
                <w:bCs/>
                <w:sz w:val="20"/>
                <w:szCs w:val="20"/>
                <w:lang w:eastAsia="hr-HR"/>
              </w:rPr>
            </w:pPr>
            <w:r w:rsidRPr="00517A2C">
              <w:rPr>
                <w:rFonts w:ascii="Arial" w:eastAsia="Times New Roman" w:hAnsi="Arial"/>
                <w:b/>
                <w:bCs/>
                <w:sz w:val="20"/>
                <w:szCs w:val="20"/>
                <w:lang w:eastAsia="hr-HR"/>
              </w:rPr>
              <w:t>UKUPNI RASHODI</w:t>
            </w:r>
          </w:p>
        </w:tc>
        <w:tc>
          <w:tcPr>
            <w:tcW w:w="1677" w:type="dxa"/>
            <w:tcBorders>
              <w:top w:val="nil"/>
              <w:left w:val="nil"/>
              <w:bottom w:val="single" w:sz="4" w:space="0" w:color="auto"/>
              <w:right w:val="single" w:sz="4" w:space="0" w:color="auto"/>
            </w:tcBorders>
            <w:shd w:val="clear" w:color="000000" w:fill="FFFFFF"/>
            <w:vAlign w:val="bottom"/>
            <w:hideMark/>
          </w:tcPr>
          <w:p w:rsidR="0089621C" w:rsidRPr="00517A2C" w:rsidRDefault="0089621C" w:rsidP="0089621C">
            <w:pPr>
              <w:jc w:val="right"/>
              <w:rPr>
                <w:rFonts w:ascii="Arial" w:eastAsia="Times New Roman" w:hAnsi="Arial"/>
                <w:sz w:val="20"/>
                <w:szCs w:val="20"/>
                <w:lang w:eastAsia="hr-HR"/>
              </w:rPr>
            </w:pPr>
            <w:r w:rsidRPr="00517A2C">
              <w:rPr>
                <w:rFonts w:ascii="Arial" w:eastAsia="Times New Roman" w:hAnsi="Arial"/>
                <w:sz w:val="20"/>
                <w:szCs w:val="20"/>
                <w:lang w:eastAsia="hr-HR"/>
              </w:rPr>
              <w:t>460.281,00</w:t>
            </w:r>
          </w:p>
        </w:tc>
        <w:tc>
          <w:tcPr>
            <w:tcW w:w="1442" w:type="dxa"/>
            <w:tcBorders>
              <w:top w:val="nil"/>
              <w:left w:val="nil"/>
              <w:bottom w:val="single" w:sz="4" w:space="0" w:color="auto"/>
              <w:right w:val="single" w:sz="4" w:space="0" w:color="auto"/>
            </w:tcBorders>
            <w:shd w:val="clear" w:color="000000" w:fill="FFFFFF"/>
            <w:noWrap/>
            <w:vAlign w:val="bottom"/>
            <w:hideMark/>
          </w:tcPr>
          <w:p w:rsidR="0089621C" w:rsidRPr="00517A2C" w:rsidRDefault="0089621C" w:rsidP="0089621C">
            <w:pPr>
              <w:jc w:val="right"/>
              <w:rPr>
                <w:rFonts w:ascii="Arial" w:eastAsia="Times New Roman" w:hAnsi="Arial"/>
                <w:color w:val="000000"/>
                <w:sz w:val="20"/>
                <w:szCs w:val="20"/>
                <w:lang w:eastAsia="hr-HR"/>
              </w:rPr>
            </w:pPr>
            <w:r w:rsidRPr="00517A2C">
              <w:rPr>
                <w:rFonts w:ascii="Arial" w:eastAsia="Times New Roman" w:hAnsi="Arial"/>
                <w:color w:val="000000"/>
                <w:sz w:val="20"/>
                <w:szCs w:val="20"/>
                <w:lang w:eastAsia="hr-HR"/>
              </w:rPr>
              <w:t>865.235,00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9621C" w:rsidRPr="00517A2C" w:rsidRDefault="0089621C" w:rsidP="0089621C">
            <w:pPr>
              <w:jc w:val="right"/>
              <w:rPr>
                <w:rFonts w:ascii="Arial" w:eastAsia="Times New Roman" w:hAnsi="Arial"/>
                <w:color w:val="000000"/>
                <w:sz w:val="20"/>
                <w:szCs w:val="20"/>
                <w:lang w:eastAsia="hr-HR"/>
              </w:rPr>
            </w:pPr>
            <w:r w:rsidRPr="00517A2C">
              <w:rPr>
                <w:rFonts w:ascii="Arial" w:eastAsia="Times New Roman" w:hAnsi="Arial"/>
                <w:color w:val="000000"/>
                <w:sz w:val="20"/>
                <w:szCs w:val="20"/>
                <w:lang w:eastAsia="hr-HR"/>
              </w:rPr>
              <w:t>943.890,00</w:t>
            </w:r>
          </w:p>
        </w:tc>
        <w:tc>
          <w:tcPr>
            <w:tcW w:w="1560" w:type="dxa"/>
            <w:tcBorders>
              <w:top w:val="nil"/>
              <w:left w:val="nil"/>
              <w:bottom w:val="single" w:sz="4" w:space="0" w:color="auto"/>
              <w:right w:val="single" w:sz="4" w:space="0" w:color="auto"/>
            </w:tcBorders>
            <w:shd w:val="clear" w:color="000000" w:fill="FFFFFF"/>
            <w:noWrap/>
            <w:vAlign w:val="bottom"/>
            <w:hideMark/>
          </w:tcPr>
          <w:p w:rsidR="0089621C" w:rsidRPr="00517A2C" w:rsidRDefault="0089621C" w:rsidP="0089621C">
            <w:pPr>
              <w:jc w:val="right"/>
              <w:rPr>
                <w:rFonts w:ascii="Arial" w:eastAsia="Times New Roman" w:hAnsi="Arial"/>
                <w:color w:val="000000"/>
                <w:sz w:val="20"/>
                <w:szCs w:val="20"/>
                <w:lang w:eastAsia="hr-HR"/>
              </w:rPr>
            </w:pPr>
            <w:r w:rsidRPr="00517A2C">
              <w:rPr>
                <w:rFonts w:ascii="Arial" w:eastAsia="Times New Roman" w:hAnsi="Arial"/>
                <w:color w:val="000000"/>
                <w:sz w:val="20"/>
                <w:szCs w:val="20"/>
                <w:lang w:eastAsia="hr-HR"/>
              </w:rPr>
              <w:t>900.000,00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9621C" w:rsidRPr="00517A2C" w:rsidRDefault="0089621C" w:rsidP="0089621C">
            <w:pPr>
              <w:jc w:val="right"/>
              <w:rPr>
                <w:rFonts w:ascii="Arial" w:eastAsia="Times New Roman" w:hAnsi="Arial"/>
                <w:color w:val="000000"/>
                <w:sz w:val="20"/>
                <w:szCs w:val="20"/>
                <w:lang w:eastAsia="hr-HR"/>
              </w:rPr>
            </w:pPr>
            <w:r w:rsidRPr="00517A2C">
              <w:rPr>
                <w:rFonts w:ascii="Arial" w:eastAsia="Times New Roman" w:hAnsi="Arial"/>
                <w:color w:val="000000"/>
                <w:sz w:val="20"/>
                <w:szCs w:val="20"/>
                <w:lang w:eastAsia="hr-HR"/>
              </w:rPr>
              <w:t>910.000,00</w:t>
            </w:r>
          </w:p>
        </w:tc>
      </w:tr>
      <w:tr w:rsidR="0089621C" w:rsidRPr="00517A2C" w:rsidTr="0089621C">
        <w:trPr>
          <w:gridAfter w:val="4"/>
          <w:wAfter w:w="4598" w:type="dxa"/>
          <w:trHeight w:val="31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89621C" w:rsidRPr="00517A2C" w:rsidRDefault="0089621C" w:rsidP="0089621C">
            <w:pPr>
              <w:rPr>
                <w:rFonts w:ascii="Arial" w:eastAsia="Times New Roman" w:hAnsi="Arial"/>
                <w:b/>
                <w:bCs/>
                <w:sz w:val="20"/>
                <w:szCs w:val="20"/>
                <w:lang w:eastAsia="hr-HR"/>
              </w:rPr>
            </w:pPr>
            <w:r w:rsidRPr="00517A2C">
              <w:rPr>
                <w:rFonts w:ascii="Arial" w:eastAsia="Times New Roman" w:hAnsi="Arial"/>
                <w:b/>
                <w:bCs/>
                <w:sz w:val="20"/>
                <w:szCs w:val="20"/>
                <w:lang w:eastAsia="hr-HR"/>
              </w:rPr>
              <w:t>082 Službe kulture</w:t>
            </w:r>
          </w:p>
        </w:tc>
        <w:tc>
          <w:tcPr>
            <w:tcW w:w="1677" w:type="dxa"/>
            <w:tcBorders>
              <w:top w:val="nil"/>
              <w:left w:val="nil"/>
              <w:bottom w:val="single" w:sz="4" w:space="0" w:color="auto"/>
              <w:right w:val="single" w:sz="4" w:space="0" w:color="auto"/>
            </w:tcBorders>
            <w:shd w:val="clear" w:color="000000" w:fill="FFFFFF"/>
            <w:vAlign w:val="center"/>
            <w:hideMark/>
          </w:tcPr>
          <w:p w:rsidR="0089621C" w:rsidRPr="00517A2C" w:rsidRDefault="0089621C" w:rsidP="0089621C">
            <w:pPr>
              <w:jc w:val="right"/>
              <w:rPr>
                <w:rFonts w:ascii="Arial" w:eastAsia="Times New Roman" w:hAnsi="Arial"/>
                <w:b/>
                <w:bCs/>
                <w:sz w:val="20"/>
                <w:szCs w:val="20"/>
                <w:lang w:eastAsia="hr-HR"/>
              </w:rPr>
            </w:pPr>
            <w:r w:rsidRPr="00517A2C">
              <w:rPr>
                <w:rFonts w:ascii="Arial" w:eastAsia="Times New Roman" w:hAnsi="Arial"/>
                <w:b/>
                <w:bCs/>
                <w:sz w:val="20"/>
                <w:szCs w:val="20"/>
                <w:lang w:eastAsia="hr-HR"/>
              </w:rPr>
              <w:t>460.281,00</w:t>
            </w:r>
          </w:p>
        </w:tc>
        <w:tc>
          <w:tcPr>
            <w:tcW w:w="1442" w:type="dxa"/>
            <w:tcBorders>
              <w:top w:val="nil"/>
              <w:left w:val="nil"/>
              <w:bottom w:val="single" w:sz="4" w:space="0" w:color="auto"/>
              <w:right w:val="single" w:sz="4" w:space="0" w:color="auto"/>
            </w:tcBorders>
            <w:shd w:val="clear" w:color="000000" w:fill="FFFFFF"/>
            <w:vAlign w:val="center"/>
            <w:hideMark/>
          </w:tcPr>
          <w:p w:rsidR="0089621C" w:rsidRPr="00517A2C" w:rsidRDefault="0089621C" w:rsidP="0089621C">
            <w:pPr>
              <w:jc w:val="right"/>
              <w:rPr>
                <w:rFonts w:ascii="Arial" w:eastAsia="Times New Roman" w:hAnsi="Arial"/>
                <w:b/>
                <w:bCs/>
                <w:sz w:val="20"/>
                <w:szCs w:val="20"/>
                <w:lang w:eastAsia="hr-HR"/>
              </w:rPr>
            </w:pPr>
            <w:r w:rsidRPr="00517A2C">
              <w:rPr>
                <w:rFonts w:ascii="Arial" w:eastAsia="Times New Roman" w:hAnsi="Arial"/>
                <w:b/>
                <w:bCs/>
                <w:sz w:val="20"/>
                <w:szCs w:val="20"/>
                <w:lang w:eastAsia="hr-HR"/>
              </w:rPr>
              <w:t>865.235,00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89621C" w:rsidRPr="00517A2C" w:rsidRDefault="0089621C" w:rsidP="0089621C">
            <w:pPr>
              <w:jc w:val="right"/>
              <w:rPr>
                <w:rFonts w:ascii="Arial" w:eastAsia="Times New Roman" w:hAnsi="Arial"/>
                <w:b/>
                <w:bCs/>
                <w:sz w:val="20"/>
                <w:szCs w:val="20"/>
                <w:lang w:eastAsia="hr-HR"/>
              </w:rPr>
            </w:pPr>
            <w:r w:rsidRPr="00517A2C">
              <w:rPr>
                <w:rFonts w:ascii="Arial" w:eastAsia="Times New Roman" w:hAnsi="Arial"/>
                <w:b/>
                <w:bCs/>
                <w:sz w:val="20"/>
                <w:szCs w:val="20"/>
                <w:lang w:eastAsia="hr-HR"/>
              </w:rPr>
              <w:t>943.890,00</w:t>
            </w:r>
          </w:p>
        </w:tc>
        <w:tc>
          <w:tcPr>
            <w:tcW w:w="1560" w:type="dxa"/>
            <w:tcBorders>
              <w:top w:val="nil"/>
              <w:left w:val="nil"/>
              <w:bottom w:val="single" w:sz="4" w:space="0" w:color="auto"/>
              <w:right w:val="single" w:sz="4" w:space="0" w:color="auto"/>
            </w:tcBorders>
            <w:shd w:val="clear" w:color="000000" w:fill="FFFFFF"/>
            <w:vAlign w:val="center"/>
            <w:hideMark/>
          </w:tcPr>
          <w:p w:rsidR="0089621C" w:rsidRPr="00517A2C" w:rsidRDefault="0089621C" w:rsidP="0089621C">
            <w:pPr>
              <w:jc w:val="right"/>
              <w:rPr>
                <w:rFonts w:ascii="Arial" w:eastAsia="Times New Roman" w:hAnsi="Arial"/>
                <w:b/>
                <w:bCs/>
                <w:sz w:val="20"/>
                <w:szCs w:val="20"/>
                <w:lang w:eastAsia="hr-HR"/>
              </w:rPr>
            </w:pPr>
            <w:r w:rsidRPr="00517A2C">
              <w:rPr>
                <w:rFonts w:ascii="Arial" w:eastAsia="Times New Roman" w:hAnsi="Arial"/>
                <w:b/>
                <w:bCs/>
                <w:sz w:val="20"/>
                <w:szCs w:val="20"/>
                <w:lang w:eastAsia="hr-HR"/>
              </w:rPr>
              <w:t>900.000,00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9621C" w:rsidRPr="00517A2C" w:rsidRDefault="0089621C" w:rsidP="0089621C">
            <w:pPr>
              <w:jc w:val="right"/>
              <w:rPr>
                <w:rFonts w:ascii="Arial" w:eastAsia="Times New Roman" w:hAnsi="Arial"/>
                <w:b/>
                <w:bCs/>
                <w:sz w:val="20"/>
                <w:szCs w:val="20"/>
                <w:lang w:eastAsia="hr-HR"/>
              </w:rPr>
            </w:pPr>
            <w:r w:rsidRPr="00517A2C">
              <w:rPr>
                <w:rFonts w:ascii="Arial" w:eastAsia="Times New Roman" w:hAnsi="Arial"/>
                <w:b/>
                <w:bCs/>
                <w:sz w:val="20"/>
                <w:szCs w:val="20"/>
                <w:lang w:eastAsia="hr-HR"/>
              </w:rPr>
              <w:t>910.000,00</w:t>
            </w:r>
          </w:p>
        </w:tc>
      </w:tr>
      <w:tr w:rsidR="0089621C" w:rsidRPr="00517A2C" w:rsidTr="0089621C">
        <w:trPr>
          <w:gridAfter w:val="4"/>
          <w:wAfter w:w="4598" w:type="dxa"/>
          <w:trHeight w:val="300"/>
        </w:trPr>
        <w:tc>
          <w:tcPr>
            <w:tcW w:w="2283" w:type="dxa"/>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c>
          <w:tcPr>
            <w:tcW w:w="1677" w:type="dxa"/>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c>
          <w:tcPr>
            <w:tcW w:w="1442" w:type="dxa"/>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c>
          <w:tcPr>
            <w:tcW w:w="1417" w:type="dxa"/>
            <w:gridSpan w:val="2"/>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c>
          <w:tcPr>
            <w:tcW w:w="1559" w:type="dxa"/>
            <w:gridSpan w:val="2"/>
            <w:tcBorders>
              <w:top w:val="nil"/>
              <w:left w:val="nil"/>
              <w:bottom w:val="nil"/>
              <w:right w:val="nil"/>
            </w:tcBorders>
            <w:shd w:val="clear" w:color="auto" w:fill="auto"/>
            <w:noWrap/>
            <w:vAlign w:val="bottom"/>
            <w:hideMark/>
          </w:tcPr>
          <w:p w:rsidR="0089621C" w:rsidRPr="00517A2C" w:rsidRDefault="0089621C" w:rsidP="0089621C">
            <w:pPr>
              <w:rPr>
                <w:rFonts w:ascii="Calibri" w:eastAsia="Times New Roman" w:hAnsi="Calibri" w:cs="Calibri"/>
                <w:color w:val="000000"/>
                <w:lang w:eastAsia="hr-HR"/>
              </w:rPr>
            </w:pPr>
          </w:p>
        </w:tc>
      </w:tr>
    </w:tbl>
    <w:p w:rsidR="0089621C" w:rsidRDefault="0089621C" w:rsidP="0089621C">
      <w:pPr>
        <w:rPr>
          <w:rFonts w:hint="eastAsia"/>
        </w:rPr>
      </w:pPr>
    </w:p>
    <w:p w:rsidR="00881000" w:rsidRPr="00950DE3" w:rsidRDefault="00881000" w:rsidP="00950DE3">
      <w:pPr>
        <w:pStyle w:val="ListParagraph"/>
        <w:spacing w:line="276" w:lineRule="auto"/>
        <w:ind w:left="1080"/>
        <w:jc w:val="both"/>
        <w:rPr>
          <w:rFonts w:ascii="Arial" w:hAnsi="Arial"/>
          <w:b/>
          <w:caps/>
          <w:u w:val="single"/>
        </w:rPr>
      </w:pPr>
    </w:p>
    <w:tbl>
      <w:tblPr>
        <w:tblW w:w="16096" w:type="dxa"/>
        <w:tblInd w:w="93" w:type="dxa"/>
        <w:tblLayout w:type="fixed"/>
        <w:tblLook w:val="04A0" w:firstRow="1" w:lastRow="0" w:firstColumn="1" w:lastColumn="0" w:noHBand="0" w:noVBand="1"/>
      </w:tblPr>
      <w:tblGrid>
        <w:gridCol w:w="582"/>
        <w:gridCol w:w="301"/>
        <w:gridCol w:w="408"/>
        <w:gridCol w:w="567"/>
        <w:gridCol w:w="19"/>
        <w:gridCol w:w="683"/>
        <w:gridCol w:w="716"/>
        <w:gridCol w:w="1417"/>
        <w:gridCol w:w="527"/>
        <w:gridCol w:w="891"/>
        <w:gridCol w:w="1275"/>
        <w:gridCol w:w="494"/>
        <w:gridCol w:w="924"/>
        <w:gridCol w:w="1417"/>
        <w:gridCol w:w="319"/>
        <w:gridCol w:w="2660"/>
        <w:gridCol w:w="2660"/>
        <w:gridCol w:w="236"/>
      </w:tblGrid>
      <w:tr w:rsidR="00841AD2" w:rsidRPr="00AC5E2E" w:rsidTr="008F0E46">
        <w:trPr>
          <w:trHeight w:val="360"/>
        </w:trPr>
        <w:tc>
          <w:tcPr>
            <w:tcW w:w="883" w:type="dxa"/>
            <w:gridSpan w:val="2"/>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994" w:type="dxa"/>
            <w:gridSpan w:val="3"/>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683"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2660" w:type="dxa"/>
            <w:gridSpan w:val="3"/>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2660" w:type="dxa"/>
            <w:gridSpan w:val="3"/>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2660" w:type="dxa"/>
            <w:gridSpan w:val="3"/>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2660"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2660" w:type="dxa"/>
            <w:tcBorders>
              <w:top w:val="nil"/>
              <w:left w:val="nil"/>
              <w:bottom w:val="nil"/>
              <w:right w:val="nil"/>
            </w:tcBorders>
            <w:shd w:val="clear" w:color="auto" w:fill="auto"/>
            <w:vAlign w:val="center"/>
            <w:hideMark/>
          </w:tcPr>
          <w:p w:rsidR="00841AD2" w:rsidRPr="00AC5E2E" w:rsidRDefault="00841AD2" w:rsidP="008F0E46">
            <w:pPr>
              <w:rPr>
                <w:rFonts w:ascii="Arial" w:eastAsia="Times New Roman" w:hAnsi="Arial"/>
                <w:color w:val="000000"/>
                <w:sz w:val="20"/>
                <w:szCs w:val="20"/>
                <w:lang w:eastAsia="hr-HR"/>
              </w:rPr>
            </w:pPr>
          </w:p>
        </w:tc>
        <w:tc>
          <w:tcPr>
            <w:tcW w:w="236" w:type="dxa"/>
            <w:tcBorders>
              <w:top w:val="nil"/>
              <w:left w:val="nil"/>
              <w:bottom w:val="nil"/>
              <w:right w:val="nil"/>
            </w:tcBorders>
            <w:shd w:val="clear" w:color="auto" w:fill="auto"/>
            <w:vAlign w:val="center"/>
            <w:hideMark/>
          </w:tcPr>
          <w:p w:rsidR="00841AD2" w:rsidRPr="00AC5E2E" w:rsidRDefault="00841AD2" w:rsidP="008F0E46">
            <w:pPr>
              <w:rPr>
                <w:rFonts w:ascii="Arial" w:eastAsia="Times New Roman" w:hAnsi="Arial"/>
                <w:color w:val="000000"/>
                <w:sz w:val="20"/>
                <w:szCs w:val="20"/>
                <w:lang w:eastAsia="hr-HR"/>
              </w:rPr>
            </w:pPr>
          </w:p>
        </w:tc>
      </w:tr>
      <w:tr w:rsidR="00841AD2" w:rsidRPr="00AC5E2E" w:rsidTr="008F0E46">
        <w:trPr>
          <w:gridAfter w:val="4"/>
          <w:wAfter w:w="5875" w:type="dxa"/>
          <w:trHeight w:val="360"/>
        </w:trPr>
        <w:tc>
          <w:tcPr>
            <w:tcW w:w="10221" w:type="dxa"/>
            <w:gridSpan w:val="14"/>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lang w:eastAsia="hr-HR"/>
              </w:rPr>
            </w:pPr>
            <w:r w:rsidRPr="00AC5E2E">
              <w:rPr>
                <w:rFonts w:ascii="Arial" w:eastAsia="Times New Roman" w:hAnsi="Arial"/>
                <w:b/>
                <w:bCs/>
                <w:color w:val="000000"/>
                <w:lang w:eastAsia="hr-HR"/>
              </w:rPr>
              <w:t>B. RAČUN FINANCIRANJA</w:t>
            </w:r>
          </w:p>
        </w:tc>
      </w:tr>
      <w:tr w:rsidR="00841AD2" w:rsidRPr="00AC5E2E" w:rsidTr="008F0E46">
        <w:trPr>
          <w:gridAfter w:val="4"/>
          <w:wAfter w:w="5875" w:type="dxa"/>
          <w:trHeight w:val="360"/>
        </w:trPr>
        <w:tc>
          <w:tcPr>
            <w:tcW w:w="582"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709" w:type="dxa"/>
            <w:gridSpan w:val="2"/>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567"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1418" w:type="dxa"/>
            <w:gridSpan w:val="3"/>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1417"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1418" w:type="dxa"/>
            <w:gridSpan w:val="2"/>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1275" w:type="dxa"/>
            <w:tcBorders>
              <w:top w:val="nil"/>
              <w:left w:val="nil"/>
              <w:bottom w:val="nil"/>
              <w:right w:val="nil"/>
            </w:tcBorders>
            <w:shd w:val="clear" w:color="auto" w:fill="auto"/>
            <w:vAlign w:val="center"/>
            <w:hideMark/>
          </w:tcPr>
          <w:p w:rsidR="00841AD2" w:rsidRPr="00AC5E2E" w:rsidRDefault="00841AD2" w:rsidP="008F0E46">
            <w:pPr>
              <w:jc w:val="center"/>
              <w:rPr>
                <w:rFonts w:ascii="Arial" w:eastAsia="Times New Roman" w:hAnsi="Arial"/>
                <w:b/>
                <w:bCs/>
                <w:color w:val="000000"/>
                <w:sz w:val="28"/>
                <w:szCs w:val="28"/>
                <w:lang w:eastAsia="hr-HR"/>
              </w:rPr>
            </w:pPr>
          </w:p>
        </w:tc>
        <w:tc>
          <w:tcPr>
            <w:tcW w:w="1418" w:type="dxa"/>
            <w:gridSpan w:val="2"/>
            <w:tcBorders>
              <w:top w:val="nil"/>
              <w:left w:val="nil"/>
              <w:bottom w:val="nil"/>
              <w:right w:val="nil"/>
            </w:tcBorders>
            <w:shd w:val="clear" w:color="auto" w:fill="auto"/>
            <w:vAlign w:val="center"/>
            <w:hideMark/>
          </w:tcPr>
          <w:p w:rsidR="00841AD2" w:rsidRPr="00AC5E2E" w:rsidRDefault="00841AD2" w:rsidP="008F0E46">
            <w:pPr>
              <w:rPr>
                <w:rFonts w:ascii="Arial" w:eastAsia="Times New Roman" w:hAnsi="Arial"/>
                <w:color w:val="000000"/>
                <w:sz w:val="20"/>
                <w:szCs w:val="20"/>
                <w:lang w:eastAsia="hr-HR"/>
              </w:rPr>
            </w:pPr>
          </w:p>
        </w:tc>
        <w:tc>
          <w:tcPr>
            <w:tcW w:w="1417" w:type="dxa"/>
            <w:tcBorders>
              <w:top w:val="nil"/>
              <w:left w:val="nil"/>
              <w:bottom w:val="nil"/>
              <w:right w:val="nil"/>
            </w:tcBorders>
            <w:shd w:val="clear" w:color="auto" w:fill="auto"/>
            <w:vAlign w:val="center"/>
            <w:hideMark/>
          </w:tcPr>
          <w:p w:rsidR="00841AD2" w:rsidRPr="00AC5E2E" w:rsidRDefault="00841AD2" w:rsidP="008F0E46">
            <w:pPr>
              <w:rPr>
                <w:rFonts w:ascii="Arial" w:eastAsia="Times New Roman" w:hAnsi="Arial"/>
                <w:color w:val="000000"/>
                <w:sz w:val="20"/>
                <w:szCs w:val="20"/>
                <w:lang w:eastAsia="hr-HR"/>
              </w:rPr>
            </w:pPr>
          </w:p>
        </w:tc>
      </w:tr>
      <w:tr w:rsidR="00841AD2" w:rsidRPr="00AC5E2E" w:rsidTr="008F0E46">
        <w:trPr>
          <w:gridAfter w:val="4"/>
          <w:wAfter w:w="5875" w:type="dxa"/>
          <w:trHeight w:val="510"/>
        </w:trPr>
        <w:tc>
          <w:tcPr>
            <w:tcW w:w="58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Razred</w:t>
            </w:r>
          </w:p>
        </w:tc>
        <w:tc>
          <w:tcPr>
            <w:tcW w:w="709"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Skupina</w:t>
            </w:r>
          </w:p>
        </w:tc>
        <w:tc>
          <w:tcPr>
            <w:tcW w:w="567" w:type="dxa"/>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Izvor</w:t>
            </w:r>
          </w:p>
        </w:tc>
        <w:tc>
          <w:tcPr>
            <w:tcW w:w="1418" w:type="dxa"/>
            <w:gridSpan w:val="3"/>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Naziv</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Izvršenje 2023.</w:t>
            </w:r>
          </w:p>
        </w:tc>
        <w:tc>
          <w:tcPr>
            <w:tcW w:w="1418"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Plan 2024.</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Proračun za 2025.</w:t>
            </w:r>
          </w:p>
        </w:tc>
        <w:tc>
          <w:tcPr>
            <w:tcW w:w="1418"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Projekcija proračuna</w:t>
            </w:r>
            <w:r w:rsidRPr="00AC5E2E">
              <w:rPr>
                <w:rFonts w:ascii="Arial" w:eastAsia="Times New Roman" w:hAnsi="Arial"/>
                <w:b/>
                <w:bCs/>
                <w:color w:val="000000"/>
                <w:sz w:val="20"/>
                <w:szCs w:val="20"/>
                <w:lang w:eastAsia="hr-HR"/>
              </w:rPr>
              <w:br/>
              <w:t>za 2026.</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841AD2" w:rsidRPr="00AC5E2E" w:rsidRDefault="00841AD2" w:rsidP="008F0E46">
            <w:pPr>
              <w:jc w:val="center"/>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Projekcija proračuna</w:t>
            </w:r>
            <w:r w:rsidRPr="00AC5E2E">
              <w:rPr>
                <w:rFonts w:ascii="Arial" w:eastAsia="Times New Roman" w:hAnsi="Arial"/>
                <w:b/>
                <w:bCs/>
                <w:color w:val="000000"/>
                <w:sz w:val="20"/>
                <w:szCs w:val="20"/>
                <w:lang w:eastAsia="hr-HR"/>
              </w:rPr>
              <w:br/>
              <w:t>za 2027.</w:t>
            </w:r>
          </w:p>
        </w:tc>
      </w:tr>
      <w:tr w:rsidR="00841AD2" w:rsidRPr="00AC5E2E" w:rsidTr="008F0E46">
        <w:trPr>
          <w:gridAfter w:val="4"/>
          <w:wAfter w:w="5875" w:type="dxa"/>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 </w:t>
            </w:r>
          </w:p>
        </w:tc>
        <w:tc>
          <w:tcPr>
            <w:tcW w:w="567" w:type="dxa"/>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Primici od financijske imovine i zaduživanja</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r>
      <w:tr w:rsidR="00841AD2" w:rsidRPr="00AC5E2E" w:rsidTr="008F0E46">
        <w:trPr>
          <w:gridAfter w:val="4"/>
          <w:wAfter w:w="5875" w:type="dxa"/>
          <w:trHeight w:val="3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84</w:t>
            </w:r>
          </w:p>
        </w:tc>
        <w:tc>
          <w:tcPr>
            <w:tcW w:w="567" w:type="dxa"/>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Primici od zaduživanja</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r>
      <w:tr w:rsidR="00841AD2" w:rsidRPr="00AC5E2E" w:rsidTr="008F0E46">
        <w:trPr>
          <w:gridAfter w:val="4"/>
          <w:wAfter w:w="5875" w:type="dxa"/>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81</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Namjenski primici od zaduživanja</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r>
      <w:tr w:rsidR="00841AD2" w:rsidRPr="00AC5E2E" w:rsidTr="008F0E46">
        <w:trPr>
          <w:gridAfter w:val="4"/>
          <w:wAfter w:w="5875" w:type="dxa"/>
          <w:trHeight w:val="51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5</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b/>
                <w:bCs/>
                <w:sz w:val="20"/>
                <w:szCs w:val="20"/>
                <w:lang w:eastAsia="hr-HR"/>
              </w:rPr>
            </w:pPr>
            <w:r w:rsidRPr="00AC5E2E">
              <w:rPr>
                <w:rFonts w:ascii="Arial" w:eastAsia="Times New Roman" w:hAnsi="Arial"/>
                <w:b/>
                <w:bCs/>
                <w:sz w:val="20"/>
                <w:szCs w:val="20"/>
                <w:lang w:eastAsia="hr-HR"/>
              </w:rPr>
              <w:t>Izdaci za financijsku imovinu i otplate zajmova</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b/>
                <w:bCs/>
                <w:color w:val="000000"/>
                <w:sz w:val="20"/>
                <w:szCs w:val="20"/>
                <w:lang w:eastAsia="hr-HR"/>
              </w:rPr>
            </w:pPr>
            <w:r w:rsidRPr="00AC5E2E">
              <w:rPr>
                <w:rFonts w:ascii="Arial" w:eastAsia="Times New Roman" w:hAnsi="Arial"/>
                <w:b/>
                <w:bCs/>
                <w:color w:val="000000"/>
                <w:sz w:val="20"/>
                <w:szCs w:val="20"/>
                <w:lang w:eastAsia="hr-HR"/>
              </w:rPr>
              <w:t>0</w:t>
            </w:r>
          </w:p>
        </w:tc>
      </w:tr>
      <w:tr w:rsidR="00841AD2" w:rsidRPr="00AC5E2E" w:rsidTr="008F0E46">
        <w:trPr>
          <w:gridAfter w:val="4"/>
          <w:wAfter w:w="5875" w:type="dxa"/>
          <w:trHeight w:val="51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54</w:t>
            </w:r>
          </w:p>
        </w:tc>
        <w:tc>
          <w:tcPr>
            <w:tcW w:w="567" w:type="dxa"/>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1418" w:type="dxa"/>
            <w:gridSpan w:val="3"/>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Izdaci za otplatu glavnice primljenih kredita i zajmova</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r>
      <w:tr w:rsidR="00841AD2" w:rsidRPr="00AC5E2E" w:rsidTr="008F0E46">
        <w:trPr>
          <w:gridAfter w:val="4"/>
          <w:wAfter w:w="5875" w:type="dxa"/>
          <w:trHeight w:val="3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11</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Opći prihodi i primici</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r>
      <w:tr w:rsidR="00841AD2" w:rsidRPr="00AC5E2E" w:rsidTr="008F0E46">
        <w:trPr>
          <w:gridAfter w:val="4"/>
          <w:wAfter w:w="5875" w:type="dxa"/>
          <w:trHeight w:val="3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841AD2" w:rsidRPr="00AC5E2E" w:rsidRDefault="00841AD2" w:rsidP="008F0E46">
            <w:pPr>
              <w:rPr>
                <w:rFonts w:ascii="Arial" w:eastAsia="Times New Roman" w:hAnsi="Arial"/>
                <w:sz w:val="20"/>
                <w:szCs w:val="20"/>
                <w:lang w:eastAsia="hr-HR"/>
              </w:rPr>
            </w:pPr>
            <w:r w:rsidRPr="00AC5E2E">
              <w:rPr>
                <w:rFonts w:ascii="Arial" w:eastAsia="Times New Roman" w:hAnsi="Arial"/>
                <w:sz w:val="20"/>
                <w:szCs w:val="20"/>
                <w:lang w:eastAsia="hr-HR"/>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31</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rsidR="00841AD2" w:rsidRPr="00AC5E2E" w:rsidRDefault="00841AD2" w:rsidP="008F0E46">
            <w:pPr>
              <w:rPr>
                <w:rFonts w:ascii="Arial" w:eastAsia="Times New Roman" w:hAnsi="Arial"/>
                <w:i/>
                <w:iCs/>
                <w:sz w:val="20"/>
                <w:szCs w:val="20"/>
                <w:lang w:eastAsia="hr-HR"/>
              </w:rPr>
            </w:pPr>
            <w:r w:rsidRPr="00AC5E2E">
              <w:rPr>
                <w:rFonts w:ascii="Arial" w:eastAsia="Times New Roman" w:hAnsi="Arial"/>
                <w:i/>
                <w:iCs/>
                <w:sz w:val="20"/>
                <w:szCs w:val="20"/>
                <w:lang w:eastAsia="hr-HR"/>
              </w:rPr>
              <w:t>Vlastiti prihodi</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841AD2" w:rsidRPr="00AC5E2E" w:rsidRDefault="00841AD2" w:rsidP="008F0E46">
            <w:pPr>
              <w:jc w:val="right"/>
              <w:rPr>
                <w:rFonts w:ascii="Arial" w:eastAsia="Times New Roman" w:hAnsi="Arial"/>
                <w:color w:val="000000"/>
                <w:sz w:val="20"/>
                <w:szCs w:val="20"/>
                <w:lang w:eastAsia="hr-HR"/>
              </w:rPr>
            </w:pPr>
            <w:r w:rsidRPr="00AC5E2E">
              <w:rPr>
                <w:rFonts w:ascii="Arial" w:eastAsia="Times New Roman" w:hAnsi="Arial"/>
                <w:color w:val="000000"/>
                <w:sz w:val="20"/>
                <w:szCs w:val="20"/>
                <w:lang w:eastAsia="hr-HR"/>
              </w:rPr>
              <w:t>0</w:t>
            </w:r>
          </w:p>
        </w:tc>
      </w:tr>
      <w:tr w:rsidR="00841AD2" w:rsidRPr="00AC5E2E" w:rsidTr="008F0E46">
        <w:trPr>
          <w:gridAfter w:val="4"/>
          <w:wAfter w:w="5875" w:type="dxa"/>
          <w:trHeight w:val="300"/>
        </w:trPr>
        <w:tc>
          <w:tcPr>
            <w:tcW w:w="582" w:type="dxa"/>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709" w:type="dxa"/>
            <w:gridSpan w:val="2"/>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567" w:type="dxa"/>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418" w:type="dxa"/>
            <w:gridSpan w:val="3"/>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417" w:type="dxa"/>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418" w:type="dxa"/>
            <w:gridSpan w:val="2"/>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275" w:type="dxa"/>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418" w:type="dxa"/>
            <w:gridSpan w:val="2"/>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c>
          <w:tcPr>
            <w:tcW w:w="1417" w:type="dxa"/>
            <w:tcBorders>
              <w:top w:val="nil"/>
              <w:left w:val="nil"/>
              <w:bottom w:val="nil"/>
              <w:right w:val="nil"/>
            </w:tcBorders>
            <w:shd w:val="clear" w:color="auto" w:fill="auto"/>
            <w:noWrap/>
            <w:vAlign w:val="bottom"/>
            <w:hideMark/>
          </w:tcPr>
          <w:p w:rsidR="00841AD2" w:rsidRPr="00AC5E2E" w:rsidRDefault="00841AD2" w:rsidP="008F0E46">
            <w:pPr>
              <w:rPr>
                <w:rFonts w:ascii="Calibri" w:eastAsia="Times New Roman" w:hAnsi="Calibri" w:cs="Calibri"/>
                <w:color w:val="000000"/>
                <w:lang w:eastAsia="hr-HR"/>
              </w:rPr>
            </w:pPr>
          </w:p>
        </w:tc>
      </w:tr>
    </w:tbl>
    <w:p w:rsidR="00841AD2" w:rsidRDefault="00841AD2" w:rsidP="00841AD2">
      <w:pPr>
        <w:rPr>
          <w:rFonts w:hint="eastAsia"/>
        </w:rPr>
      </w:pPr>
    </w:p>
    <w:tbl>
      <w:tblPr>
        <w:tblW w:w="10221" w:type="dxa"/>
        <w:tblInd w:w="93" w:type="dxa"/>
        <w:tblLayout w:type="fixed"/>
        <w:tblLook w:val="04A0" w:firstRow="1" w:lastRow="0" w:firstColumn="1" w:lastColumn="0" w:noHBand="0" w:noVBand="1"/>
      </w:tblPr>
      <w:tblGrid>
        <w:gridCol w:w="1339"/>
        <w:gridCol w:w="134"/>
        <w:gridCol w:w="243"/>
        <w:gridCol w:w="284"/>
        <w:gridCol w:w="196"/>
        <w:gridCol w:w="236"/>
        <w:gridCol w:w="314"/>
        <w:gridCol w:w="104"/>
        <w:gridCol w:w="993"/>
        <w:gridCol w:w="141"/>
        <w:gridCol w:w="1134"/>
        <w:gridCol w:w="1276"/>
        <w:gridCol w:w="142"/>
        <w:gridCol w:w="1134"/>
        <w:gridCol w:w="425"/>
        <w:gridCol w:w="851"/>
        <w:gridCol w:w="1275"/>
      </w:tblGrid>
      <w:tr w:rsidR="00841AD2" w:rsidRPr="00030038" w:rsidTr="00841AD2">
        <w:trPr>
          <w:gridAfter w:val="2"/>
          <w:wAfter w:w="2126" w:type="dxa"/>
          <w:trHeight w:val="360"/>
        </w:trPr>
        <w:tc>
          <w:tcPr>
            <w:tcW w:w="8095" w:type="dxa"/>
            <w:gridSpan w:val="15"/>
            <w:tcBorders>
              <w:top w:val="nil"/>
              <w:left w:val="nil"/>
              <w:bottom w:val="nil"/>
              <w:right w:val="nil"/>
            </w:tcBorders>
            <w:shd w:val="clear" w:color="auto" w:fill="auto"/>
            <w:vAlign w:val="center"/>
            <w:hideMark/>
          </w:tcPr>
          <w:p w:rsidR="00841AD2" w:rsidRPr="00030038" w:rsidRDefault="00841AD2" w:rsidP="008F0E46">
            <w:pPr>
              <w:jc w:val="center"/>
              <w:rPr>
                <w:rFonts w:ascii="Arial" w:eastAsia="Times New Roman" w:hAnsi="Arial"/>
                <w:b/>
                <w:bCs/>
                <w:color w:val="000000"/>
                <w:lang w:eastAsia="hr-HR"/>
              </w:rPr>
            </w:pPr>
            <w:r w:rsidRPr="00030038">
              <w:rPr>
                <w:rFonts w:ascii="Arial" w:eastAsia="Times New Roman" w:hAnsi="Arial"/>
                <w:b/>
                <w:bCs/>
                <w:color w:val="000000"/>
                <w:lang w:eastAsia="hr-HR"/>
              </w:rPr>
              <w:t>B. RAČUN FINANCIRANJA PREMA IZVORIMA FINANCIRANJA</w:t>
            </w:r>
          </w:p>
        </w:tc>
      </w:tr>
      <w:tr w:rsidR="00841AD2" w:rsidRPr="00030038" w:rsidTr="00841AD2">
        <w:trPr>
          <w:gridAfter w:val="2"/>
          <w:wAfter w:w="2126" w:type="dxa"/>
          <w:trHeight w:val="360"/>
        </w:trPr>
        <w:tc>
          <w:tcPr>
            <w:tcW w:w="1716" w:type="dxa"/>
            <w:gridSpan w:val="3"/>
            <w:tcBorders>
              <w:top w:val="nil"/>
              <w:left w:val="nil"/>
              <w:bottom w:val="nil"/>
              <w:right w:val="nil"/>
            </w:tcBorders>
            <w:shd w:val="clear" w:color="auto" w:fill="auto"/>
            <w:vAlign w:val="center"/>
            <w:hideMark/>
          </w:tcPr>
          <w:p w:rsidR="00841AD2" w:rsidRPr="00030038" w:rsidRDefault="00841AD2" w:rsidP="008F0E46">
            <w:pPr>
              <w:jc w:val="center"/>
              <w:rPr>
                <w:rFonts w:ascii="Arial" w:eastAsia="Times New Roman" w:hAnsi="Arial"/>
                <w:b/>
                <w:bCs/>
                <w:color w:val="000000"/>
                <w:sz w:val="28"/>
                <w:szCs w:val="28"/>
                <w:lang w:eastAsia="hr-HR"/>
              </w:rPr>
            </w:pPr>
          </w:p>
        </w:tc>
        <w:tc>
          <w:tcPr>
            <w:tcW w:w="1134" w:type="dxa"/>
            <w:gridSpan w:val="5"/>
            <w:tcBorders>
              <w:top w:val="nil"/>
              <w:left w:val="nil"/>
              <w:bottom w:val="nil"/>
              <w:right w:val="nil"/>
            </w:tcBorders>
            <w:shd w:val="clear" w:color="auto" w:fill="auto"/>
            <w:vAlign w:val="center"/>
            <w:hideMark/>
          </w:tcPr>
          <w:p w:rsidR="00841AD2" w:rsidRPr="00030038" w:rsidRDefault="00841AD2" w:rsidP="008F0E46">
            <w:pPr>
              <w:jc w:val="center"/>
              <w:rPr>
                <w:rFonts w:ascii="Arial" w:eastAsia="Times New Roman" w:hAnsi="Arial"/>
                <w:b/>
                <w:bCs/>
                <w:color w:val="000000"/>
                <w:sz w:val="28"/>
                <w:szCs w:val="28"/>
                <w:lang w:eastAsia="hr-HR"/>
              </w:rPr>
            </w:pPr>
          </w:p>
        </w:tc>
        <w:tc>
          <w:tcPr>
            <w:tcW w:w="1134" w:type="dxa"/>
            <w:gridSpan w:val="2"/>
            <w:tcBorders>
              <w:top w:val="nil"/>
              <w:left w:val="nil"/>
              <w:bottom w:val="nil"/>
              <w:right w:val="nil"/>
            </w:tcBorders>
            <w:shd w:val="clear" w:color="auto" w:fill="auto"/>
            <w:vAlign w:val="center"/>
            <w:hideMark/>
          </w:tcPr>
          <w:p w:rsidR="00841AD2" w:rsidRPr="00030038" w:rsidRDefault="00841AD2" w:rsidP="008F0E46">
            <w:pPr>
              <w:jc w:val="center"/>
              <w:rPr>
                <w:rFonts w:ascii="Arial" w:eastAsia="Times New Roman" w:hAnsi="Arial"/>
                <w:b/>
                <w:bCs/>
                <w:color w:val="000000"/>
                <w:sz w:val="28"/>
                <w:szCs w:val="28"/>
                <w:lang w:eastAsia="hr-HR"/>
              </w:rPr>
            </w:pPr>
          </w:p>
        </w:tc>
        <w:tc>
          <w:tcPr>
            <w:tcW w:w="1134" w:type="dxa"/>
            <w:tcBorders>
              <w:top w:val="nil"/>
              <w:left w:val="nil"/>
              <w:bottom w:val="nil"/>
              <w:right w:val="nil"/>
            </w:tcBorders>
            <w:shd w:val="clear" w:color="auto" w:fill="auto"/>
            <w:vAlign w:val="center"/>
            <w:hideMark/>
          </w:tcPr>
          <w:p w:rsidR="00841AD2" w:rsidRPr="00030038" w:rsidRDefault="00841AD2" w:rsidP="008F0E46">
            <w:pPr>
              <w:jc w:val="center"/>
              <w:rPr>
                <w:rFonts w:ascii="Arial" w:eastAsia="Times New Roman" w:hAnsi="Arial"/>
                <w:b/>
                <w:bCs/>
                <w:color w:val="000000"/>
                <w:sz w:val="28"/>
                <w:szCs w:val="28"/>
                <w:lang w:eastAsia="hr-HR"/>
              </w:rPr>
            </w:pPr>
          </w:p>
        </w:tc>
        <w:tc>
          <w:tcPr>
            <w:tcW w:w="1418" w:type="dxa"/>
            <w:gridSpan w:val="2"/>
            <w:tcBorders>
              <w:top w:val="nil"/>
              <w:left w:val="nil"/>
              <w:bottom w:val="nil"/>
              <w:right w:val="nil"/>
            </w:tcBorders>
            <w:shd w:val="clear" w:color="auto" w:fill="auto"/>
            <w:vAlign w:val="center"/>
            <w:hideMark/>
          </w:tcPr>
          <w:p w:rsidR="00841AD2" w:rsidRPr="00030038" w:rsidRDefault="00841AD2" w:rsidP="008F0E46">
            <w:pPr>
              <w:rPr>
                <w:rFonts w:ascii="Arial" w:eastAsia="Times New Roman" w:hAnsi="Arial"/>
                <w:color w:val="000000"/>
                <w:sz w:val="20"/>
                <w:szCs w:val="20"/>
                <w:lang w:eastAsia="hr-HR"/>
              </w:rPr>
            </w:pPr>
          </w:p>
        </w:tc>
        <w:tc>
          <w:tcPr>
            <w:tcW w:w="1559" w:type="dxa"/>
            <w:gridSpan w:val="2"/>
            <w:tcBorders>
              <w:top w:val="nil"/>
              <w:left w:val="nil"/>
              <w:bottom w:val="single" w:sz="4" w:space="0" w:color="auto"/>
              <w:right w:val="nil"/>
            </w:tcBorders>
            <w:shd w:val="clear" w:color="auto" w:fill="auto"/>
            <w:noWrap/>
            <w:vAlign w:val="center"/>
            <w:hideMark/>
          </w:tcPr>
          <w:p w:rsidR="00841AD2" w:rsidRPr="00030038" w:rsidRDefault="00841AD2" w:rsidP="008F0E46">
            <w:pPr>
              <w:jc w:val="right"/>
              <w:rPr>
                <w:rFonts w:ascii="Calibri" w:eastAsia="Times New Roman" w:hAnsi="Calibri" w:cs="Calibri"/>
                <w:b/>
                <w:bCs/>
                <w:color w:val="000000"/>
                <w:sz w:val="20"/>
                <w:szCs w:val="20"/>
                <w:lang w:eastAsia="hr-HR"/>
              </w:rPr>
            </w:pPr>
            <w:r w:rsidRPr="00030038">
              <w:rPr>
                <w:rFonts w:ascii="Calibri" w:eastAsia="Times New Roman" w:hAnsi="Calibri" w:cs="Calibri"/>
                <w:b/>
                <w:bCs/>
                <w:color w:val="000000"/>
                <w:sz w:val="20"/>
                <w:szCs w:val="20"/>
                <w:lang w:eastAsia="hr-HR"/>
              </w:rPr>
              <w:t>EUR</w:t>
            </w:r>
          </w:p>
        </w:tc>
      </w:tr>
      <w:tr w:rsidR="00841AD2" w:rsidRPr="00030038" w:rsidTr="00841AD2">
        <w:trPr>
          <w:gridAfter w:val="2"/>
          <w:wAfter w:w="2126" w:type="dxa"/>
          <w:trHeight w:val="510"/>
        </w:trPr>
        <w:tc>
          <w:tcPr>
            <w:tcW w:w="1716"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Brojčana oznaka i naziv</w:t>
            </w:r>
          </w:p>
        </w:tc>
        <w:tc>
          <w:tcPr>
            <w:tcW w:w="1134" w:type="dxa"/>
            <w:gridSpan w:val="5"/>
            <w:tcBorders>
              <w:top w:val="single" w:sz="4" w:space="0" w:color="auto"/>
              <w:left w:val="nil"/>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Izvršenje 2023.</w:t>
            </w:r>
          </w:p>
        </w:tc>
        <w:tc>
          <w:tcPr>
            <w:tcW w:w="1134"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Plan 2024.</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Proračun za 2025.</w:t>
            </w:r>
          </w:p>
        </w:tc>
        <w:tc>
          <w:tcPr>
            <w:tcW w:w="1418"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Projekcija proračuna</w:t>
            </w:r>
            <w:r w:rsidRPr="00030038">
              <w:rPr>
                <w:rFonts w:ascii="Arial" w:eastAsia="Times New Roman" w:hAnsi="Arial"/>
                <w:b/>
                <w:bCs/>
                <w:color w:val="000000"/>
                <w:sz w:val="20"/>
                <w:szCs w:val="20"/>
                <w:lang w:eastAsia="hr-HR"/>
              </w:rPr>
              <w:br/>
              <w:t>za 2026.</w:t>
            </w:r>
          </w:p>
        </w:tc>
        <w:tc>
          <w:tcPr>
            <w:tcW w:w="1559" w:type="dxa"/>
            <w:gridSpan w:val="2"/>
            <w:tcBorders>
              <w:top w:val="nil"/>
              <w:left w:val="nil"/>
              <w:bottom w:val="single" w:sz="4" w:space="0" w:color="auto"/>
              <w:right w:val="single" w:sz="4" w:space="0" w:color="auto"/>
            </w:tcBorders>
            <w:shd w:val="clear" w:color="000000" w:fill="D8D8D8"/>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Projekcija proračuna</w:t>
            </w:r>
            <w:r w:rsidRPr="00030038">
              <w:rPr>
                <w:rFonts w:ascii="Arial" w:eastAsia="Times New Roman" w:hAnsi="Arial"/>
                <w:b/>
                <w:bCs/>
                <w:color w:val="000000"/>
                <w:sz w:val="20"/>
                <w:szCs w:val="20"/>
                <w:lang w:eastAsia="hr-HR"/>
              </w:rPr>
              <w:br/>
              <w:t>za 2027.</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auto" w:fill="auto"/>
            <w:vAlign w:val="center"/>
            <w:hideMark/>
          </w:tcPr>
          <w:p w:rsidR="00841AD2" w:rsidRPr="00030038" w:rsidRDefault="00841AD2" w:rsidP="008F0E46">
            <w:pP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PRIMICI UKUPNO</w:t>
            </w:r>
          </w:p>
        </w:tc>
        <w:tc>
          <w:tcPr>
            <w:tcW w:w="1134" w:type="dxa"/>
            <w:gridSpan w:val="5"/>
            <w:tcBorders>
              <w:top w:val="nil"/>
              <w:left w:val="nil"/>
              <w:bottom w:val="single" w:sz="4" w:space="0" w:color="auto"/>
              <w:right w:val="single" w:sz="4" w:space="0" w:color="auto"/>
            </w:tcBorders>
            <w:shd w:val="clear" w:color="auto" w:fill="auto"/>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0</w:t>
            </w:r>
          </w:p>
        </w:tc>
        <w:tc>
          <w:tcPr>
            <w:tcW w:w="1134" w:type="dxa"/>
            <w:tcBorders>
              <w:top w:val="nil"/>
              <w:left w:val="nil"/>
              <w:bottom w:val="single" w:sz="4" w:space="0" w:color="auto"/>
              <w:right w:val="single" w:sz="4" w:space="0" w:color="auto"/>
            </w:tcBorders>
            <w:shd w:val="clear" w:color="auto" w:fill="auto"/>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auto" w:fill="auto"/>
            <w:vAlign w:val="center"/>
            <w:hideMark/>
          </w:tcPr>
          <w:p w:rsidR="00841AD2" w:rsidRPr="00030038" w:rsidRDefault="00841AD2" w:rsidP="008F0E46">
            <w:pPr>
              <w:jc w:val="cente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0</w:t>
            </w:r>
          </w:p>
        </w:tc>
      </w:tr>
      <w:tr w:rsidR="00841AD2" w:rsidRPr="00030038" w:rsidTr="00841AD2">
        <w:trPr>
          <w:gridAfter w:val="2"/>
          <w:wAfter w:w="2126" w:type="dxa"/>
          <w:trHeight w:val="51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b/>
                <w:bCs/>
                <w:sz w:val="20"/>
                <w:szCs w:val="20"/>
                <w:lang w:eastAsia="hr-HR"/>
              </w:rPr>
            </w:pPr>
            <w:r w:rsidRPr="00030038">
              <w:rPr>
                <w:rFonts w:ascii="Arial" w:eastAsia="Times New Roman" w:hAnsi="Arial"/>
                <w:b/>
                <w:bCs/>
                <w:sz w:val="20"/>
                <w:szCs w:val="20"/>
                <w:lang w:eastAsia="hr-HR"/>
              </w:rPr>
              <w:t>8 Namjenski primici od zaduživanja</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51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i/>
                <w:iCs/>
                <w:sz w:val="20"/>
                <w:szCs w:val="20"/>
                <w:lang w:eastAsia="hr-HR"/>
              </w:rPr>
            </w:pPr>
            <w:r w:rsidRPr="00030038">
              <w:rPr>
                <w:rFonts w:ascii="Arial" w:eastAsia="Times New Roman" w:hAnsi="Arial"/>
                <w:i/>
                <w:iCs/>
                <w:sz w:val="20"/>
                <w:szCs w:val="20"/>
                <w:lang w:eastAsia="hr-HR"/>
              </w:rPr>
              <w:t xml:space="preserve">   81 Namjenski primici od zaduživanja</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i/>
                <w:iCs/>
                <w:sz w:val="20"/>
                <w:szCs w:val="20"/>
                <w:lang w:eastAsia="hr-HR"/>
              </w:rPr>
            </w:pPr>
            <w:r w:rsidRPr="00030038">
              <w:rPr>
                <w:rFonts w:ascii="Arial" w:eastAsia="Times New Roman" w:hAnsi="Arial"/>
                <w:i/>
                <w:iCs/>
                <w:sz w:val="20"/>
                <w:szCs w:val="20"/>
                <w:lang w:eastAsia="hr-HR"/>
              </w:rPr>
              <w:t>…</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i/>
                <w:iCs/>
                <w:sz w:val="20"/>
                <w:szCs w:val="20"/>
                <w:lang w:eastAsia="hr-HR"/>
              </w:rPr>
            </w:pPr>
            <w:r w:rsidRPr="00030038">
              <w:rPr>
                <w:rFonts w:ascii="Arial" w:eastAsia="Times New Roman" w:hAnsi="Arial"/>
                <w:i/>
                <w:iCs/>
                <w:sz w:val="20"/>
                <w:szCs w:val="20"/>
                <w:lang w:eastAsia="hr-HR"/>
              </w:rPr>
              <w:t> </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 </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auto" w:fill="auto"/>
            <w:vAlign w:val="center"/>
            <w:hideMark/>
          </w:tcPr>
          <w:p w:rsidR="00841AD2" w:rsidRPr="00030038" w:rsidRDefault="00841AD2" w:rsidP="008F0E46">
            <w:pPr>
              <w:rPr>
                <w:rFonts w:ascii="Arial" w:eastAsia="Times New Roman" w:hAnsi="Arial"/>
                <w:b/>
                <w:bCs/>
                <w:color w:val="000000"/>
                <w:sz w:val="20"/>
                <w:szCs w:val="20"/>
                <w:lang w:eastAsia="hr-HR"/>
              </w:rPr>
            </w:pPr>
            <w:r w:rsidRPr="00030038">
              <w:rPr>
                <w:rFonts w:ascii="Arial" w:eastAsia="Times New Roman" w:hAnsi="Arial"/>
                <w:b/>
                <w:bCs/>
                <w:color w:val="000000"/>
                <w:sz w:val="20"/>
                <w:szCs w:val="20"/>
                <w:lang w:eastAsia="hr-HR"/>
              </w:rPr>
              <w:t>IZDACI UKUPNO</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b/>
                <w:bCs/>
                <w:sz w:val="20"/>
                <w:szCs w:val="20"/>
                <w:lang w:eastAsia="hr-HR"/>
              </w:rPr>
            </w:pPr>
            <w:r w:rsidRPr="00030038">
              <w:rPr>
                <w:rFonts w:ascii="Arial" w:eastAsia="Times New Roman" w:hAnsi="Arial"/>
                <w:b/>
                <w:bCs/>
                <w:sz w:val="20"/>
                <w:szCs w:val="20"/>
                <w:lang w:eastAsia="hr-HR"/>
              </w:rPr>
              <w:t>1 Opći prihodi i primici</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41AD2" w:rsidRPr="00030038" w:rsidRDefault="00841AD2" w:rsidP="008F0E46">
            <w:pPr>
              <w:rPr>
                <w:rFonts w:ascii="Arial" w:eastAsia="Times New Roman" w:hAnsi="Arial"/>
                <w:i/>
                <w:iCs/>
                <w:sz w:val="20"/>
                <w:szCs w:val="20"/>
                <w:lang w:eastAsia="hr-HR"/>
              </w:rPr>
            </w:pPr>
            <w:r w:rsidRPr="00030038">
              <w:rPr>
                <w:rFonts w:ascii="Arial" w:eastAsia="Times New Roman" w:hAnsi="Arial"/>
                <w:i/>
                <w:iCs/>
                <w:sz w:val="20"/>
                <w:szCs w:val="20"/>
                <w:lang w:eastAsia="hr-HR"/>
              </w:rPr>
              <w:t xml:space="preserve">  11 Opći prihodi i primici</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vAlign w:val="center"/>
            <w:hideMark/>
          </w:tcPr>
          <w:p w:rsidR="00841AD2" w:rsidRPr="00030038" w:rsidRDefault="00841AD2" w:rsidP="008F0E46">
            <w:pPr>
              <w:rPr>
                <w:rFonts w:ascii="Arial" w:eastAsia="Times New Roman" w:hAnsi="Arial"/>
                <w:b/>
                <w:bCs/>
                <w:sz w:val="20"/>
                <w:szCs w:val="20"/>
                <w:lang w:eastAsia="hr-HR"/>
              </w:rPr>
            </w:pPr>
            <w:r w:rsidRPr="00030038">
              <w:rPr>
                <w:rFonts w:ascii="Arial" w:eastAsia="Times New Roman" w:hAnsi="Arial"/>
                <w:b/>
                <w:bCs/>
                <w:sz w:val="20"/>
                <w:szCs w:val="20"/>
                <w:lang w:eastAsia="hr-HR"/>
              </w:rPr>
              <w:t>3 Vlastiti prihodi</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841AD2" w:rsidRPr="00030038" w:rsidRDefault="00841AD2" w:rsidP="008F0E46">
            <w:pPr>
              <w:rPr>
                <w:rFonts w:ascii="Arial" w:eastAsia="Times New Roman" w:hAnsi="Arial"/>
                <w:i/>
                <w:iCs/>
                <w:sz w:val="20"/>
                <w:szCs w:val="20"/>
                <w:lang w:eastAsia="hr-HR"/>
              </w:rPr>
            </w:pPr>
            <w:r w:rsidRPr="00030038">
              <w:rPr>
                <w:rFonts w:ascii="Arial" w:eastAsia="Times New Roman" w:hAnsi="Arial"/>
                <w:i/>
                <w:iCs/>
                <w:sz w:val="20"/>
                <w:szCs w:val="20"/>
                <w:lang w:eastAsia="hr-HR"/>
              </w:rPr>
              <w:t xml:space="preserve">  31 Vlastiti prihodi</w:t>
            </w:r>
          </w:p>
        </w:tc>
        <w:tc>
          <w:tcPr>
            <w:tcW w:w="1134" w:type="dxa"/>
            <w:gridSpan w:val="5"/>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841AD2" w:rsidRPr="00030038" w:rsidRDefault="00841AD2" w:rsidP="008F0E46">
            <w:pPr>
              <w:jc w:val="right"/>
              <w:rPr>
                <w:rFonts w:ascii="Arial" w:eastAsia="Times New Roman" w:hAnsi="Arial"/>
                <w:color w:val="000000"/>
                <w:sz w:val="20"/>
                <w:szCs w:val="20"/>
                <w:lang w:eastAsia="hr-HR"/>
              </w:rPr>
            </w:pPr>
            <w:r w:rsidRPr="00030038">
              <w:rPr>
                <w:rFonts w:ascii="Arial" w:eastAsia="Times New Roman" w:hAnsi="Arial"/>
                <w:color w:val="000000"/>
                <w:sz w:val="20"/>
                <w:szCs w:val="20"/>
                <w:lang w:eastAsia="hr-HR"/>
              </w:rPr>
              <w:t>0</w:t>
            </w:r>
          </w:p>
        </w:tc>
      </w:tr>
      <w:tr w:rsidR="00841AD2" w:rsidRPr="00030038" w:rsidTr="00841AD2">
        <w:trPr>
          <w:gridAfter w:val="2"/>
          <w:wAfter w:w="2126" w:type="dxa"/>
          <w:trHeight w:val="300"/>
        </w:trPr>
        <w:tc>
          <w:tcPr>
            <w:tcW w:w="1716" w:type="dxa"/>
            <w:gridSpan w:val="3"/>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c>
          <w:tcPr>
            <w:tcW w:w="1134" w:type="dxa"/>
            <w:gridSpan w:val="5"/>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c>
          <w:tcPr>
            <w:tcW w:w="1134" w:type="dxa"/>
            <w:gridSpan w:val="2"/>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c>
          <w:tcPr>
            <w:tcW w:w="1134" w:type="dxa"/>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c>
          <w:tcPr>
            <w:tcW w:w="1418" w:type="dxa"/>
            <w:gridSpan w:val="2"/>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c>
          <w:tcPr>
            <w:tcW w:w="1559" w:type="dxa"/>
            <w:gridSpan w:val="2"/>
            <w:tcBorders>
              <w:top w:val="nil"/>
              <w:left w:val="nil"/>
              <w:bottom w:val="nil"/>
              <w:right w:val="nil"/>
            </w:tcBorders>
            <w:shd w:val="clear" w:color="auto" w:fill="auto"/>
            <w:noWrap/>
            <w:vAlign w:val="bottom"/>
            <w:hideMark/>
          </w:tcPr>
          <w:p w:rsidR="00841AD2" w:rsidRPr="00030038" w:rsidRDefault="00841AD2" w:rsidP="008F0E46">
            <w:pPr>
              <w:rPr>
                <w:rFonts w:ascii="Calibri" w:eastAsia="Times New Roman" w:hAnsi="Calibri" w:cs="Calibri"/>
                <w:color w:val="000000"/>
                <w:lang w:eastAsia="hr-HR"/>
              </w:rPr>
            </w:pPr>
          </w:p>
        </w:tc>
      </w:tr>
      <w:tr w:rsidR="00841AD2" w:rsidRPr="000A0DAD" w:rsidTr="00841AD2">
        <w:trPr>
          <w:trHeight w:val="360"/>
        </w:trPr>
        <w:tc>
          <w:tcPr>
            <w:tcW w:w="10221" w:type="dxa"/>
            <w:gridSpan w:val="17"/>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lastRenderedPageBreak/>
              <w:t>II. POSEBNI DIO</w:t>
            </w:r>
          </w:p>
        </w:tc>
      </w:tr>
      <w:tr w:rsidR="00841AD2" w:rsidRPr="000A0DAD" w:rsidTr="00841AD2">
        <w:trPr>
          <w:trHeight w:val="360"/>
        </w:trPr>
        <w:tc>
          <w:tcPr>
            <w:tcW w:w="1339" w:type="dxa"/>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857" w:type="dxa"/>
            <w:gridSpan w:val="4"/>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550" w:type="dxa"/>
            <w:gridSpan w:val="2"/>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1097" w:type="dxa"/>
            <w:gridSpan w:val="2"/>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1275" w:type="dxa"/>
            <w:gridSpan w:val="2"/>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1276" w:type="dxa"/>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1276" w:type="dxa"/>
            <w:gridSpan w:val="2"/>
            <w:tcBorders>
              <w:top w:val="nil"/>
              <w:left w:val="nil"/>
              <w:bottom w:val="nil"/>
              <w:right w:val="nil"/>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p>
        </w:tc>
        <w:tc>
          <w:tcPr>
            <w:tcW w:w="1276" w:type="dxa"/>
            <w:gridSpan w:val="2"/>
            <w:tcBorders>
              <w:top w:val="nil"/>
              <w:left w:val="nil"/>
              <w:bottom w:val="nil"/>
              <w:right w:val="nil"/>
            </w:tcBorders>
            <w:shd w:val="clear" w:color="auto" w:fill="auto"/>
            <w:vAlign w:val="center"/>
            <w:hideMark/>
          </w:tcPr>
          <w:p w:rsidR="00841AD2" w:rsidRPr="000A0DAD" w:rsidRDefault="00841AD2" w:rsidP="008F0E46">
            <w:pPr>
              <w:rPr>
                <w:rFonts w:ascii="Arial" w:eastAsia="Times New Roman" w:hAnsi="Arial"/>
                <w:color w:val="000000"/>
                <w:sz w:val="20"/>
                <w:szCs w:val="20"/>
                <w:lang w:eastAsia="hr-HR"/>
              </w:rPr>
            </w:pPr>
          </w:p>
        </w:tc>
        <w:tc>
          <w:tcPr>
            <w:tcW w:w="1275" w:type="dxa"/>
            <w:tcBorders>
              <w:top w:val="nil"/>
              <w:left w:val="nil"/>
              <w:bottom w:val="nil"/>
              <w:right w:val="nil"/>
            </w:tcBorders>
            <w:shd w:val="clear" w:color="auto" w:fill="auto"/>
            <w:vAlign w:val="center"/>
            <w:hideMark/>
          </w:tcPr>
          <w:p w:rsidR="00841AD2" w:rsidRPr="000A0DAD" w:rsidRDefault="00841AD2" w:rsidP="008F0E46">
            <w:pPr>
              <w:rPr>
                <w:rFonts w:ascii="Arial" w:eastAsia="Times New Roman" w:hAnsi="Arial"/>
                <w:color w:val="000000"/>
                <w:sz w:val="20"/>
                <w:szCs w:val="20"/>
                <w:lang w:eastAsia="hr-HR"/>
              </w:rPr>
            </w:pPr>
          </w:p>
        </w:tc>
      </w:tr>
      <w:tr w:rsidR="00841AD2" w:rsidRPr="000A0DAD" w:rsidTr="00841AD2">
        <w:trPr>
          <w:trHeight w:val="510"/>
        </w:trPr>
        <w:tc>
          <w:tcPr>
            <w:tcW w:w="20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Šifra</w:t>
            </w:r>
          </w:p>
        </w:tc>
        <w:tc>
          <w:tcPr>
            <w:tcW w:w="1843" w:type="dxa"/>
            <w:gridSpan w:val="5"/>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xml:space="preserve">Naziv </w:t>
            </w:r>
          </w:p>
        </w:tc>
        <w:tc>
          <w:tcPr>
            <w:tcW w:w="1275"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Izvršenje 2023.</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Plan 2024.</w:t>
            </w:r>
          </w:p>
        </w:tc>
        <w:tc>
          <w:tcPr>
            <w:tcW w:w="1276"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Proračun za 2025.</w:t>
            </w:r>
          </w:p>
        </w:tc>
        <w:tc>
          <w:tcPr>
            <w:tcW w:w="1276" w:type="dxa"/>
            <w:gridSpan w:val="2"/>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Projekcija proračuna</w:t>
            </w:r>
            <w:r w:rsidRPr="000A0DAD">
              <w:rPr>
                <w:rFonts w:ascii="Arial" w:eastAsia="Times New Roman" w:hAnsi="Arial"/>
                <w:b/>
                <w:bCs/>
                <w:color w:val="000000"/>
                <w:sz w:val="20"/>
                <w:szCs w:val="20"/>
                <w:lang w:eastAsia="hr-HR"/>
              </w:rPr>
              <w:br/>
              <w:t>za 2026.</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Projekcija proračuna</w:t>
            </w:r>
            <w:r w:rsidRPr="000A0DAD">
              <w:rPr>
                <w:rFonts w:ascii="Arial" w:eastAsia="Times New Roman" w:hAnsi="Arial"/>
                <w:b/>
                <w:bCs/>
                <w:color w:val="000000"/>
                <w:sz w:val="20"/>
                <w:szCs w:val="20"/>
                <w:lang w:eastAsia="hr-HR"/>
              </w:rPr>
              <w:br/>
              <w:t>za 2027.</w:t>
            </w:r>
          </w:p>
        </w:tc>
      </w:tr>
      <w:tr w:rsidR="00841AD2" w:rsidRPr="000A0DAD" w:rsidTr="00841AD2">
        <w:trPr>
          <w:trHeight w:val="300"/>
        </w:trPr>
        <w:tc>
          <w:tcPr>
            <w:tcW w:w="20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w:t>
            </w:r>
          </w:p>
        </w:tc>
        <w:tc>
          <w:tcPr>
            <w:tcW w:w="1843" w:type="dxa"/>
            <w:gridSpan w:val="5"/>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w:t>
            </w:r>
          </w:p>
        </w:tc>
        <w:tc>
          <w:tcPr>
            <w:tcW w:w="127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5</w:t>
            </w:r>
          </w:p>
        </w:tc>
        <w:tc>
          <w:tcPr>
            <w:tcW w:w="1275"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cente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w:t>
            </w:r>
          </w:p>
        </w:tc>
      </w:tr>
      <w:tr w:rsidR="00841AD2" w:rsidRPr="000A0DAD" w:rsidTr="00841AD2">
        <w:trPr>
          <w:trHeight w:val="705"/>
        </w:trPr>
        <w:tc>
          <w:tcPr>
            <w:tcW w:w="200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xml:space="preserve">RKP 29646 </w:t>
            </w:r>
          </w:p>
        </w:tc>
        <w:tc>
          <w:tcPr>
            <w:tcW w:w="1843" w:type="dxa"/>
            <w:gridSpan w:val="5"/>
            <w:tcBorders>
              <w:top w:val="nil"/>
              <w:left w:val="nil"/>
              <w:bottom w:val="single" w:sz="4" w:space="0" w:color="auto"/>
              <w:right w:val="single" w:sz="4" w:space="0" w:color="auto"/>
            </w:tcBorders>
            <w:shd w:val="clear" w:color="auto" w:fill="auto"/>
            <w:vAlign w:val="bottom"/>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ETNOGRAFSKI MUZEJ SPLIT</w:t>
            </w:r>
          </w:p>
        </w:tc>
        <w:tc>
          <w:tcPr>
            <w:tcW w:w="1275"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460.281,00</w:t>
            </w:r>
          </w:p>
        </w:tc>
        <w:tc>
          <w:tcPr>
            <w:tcW w:w="127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865.234,00</w:t>
            </w:r>
          </w:p>
        </w:tc>
        <w:tc>
          <w:tcPr>
            <w:tcW w:w="1276"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943.890,00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900.000,00</w:t>
            </w:r>
          </w:p>
        </w:tc>
        <w:tc>
          <w:tcPr>
            <w:tcW w:w="1275"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910.000,00</w:t>
            </w:r>
          </w:p>
        </w:tc>
      </w:tr>
      <w:tr w:rsidR="00841AD2" w:rsidRPr="000A0DAD" w:rsidTr="00841AD2">
        <w:trPr>
          <w:trHeight w:val="630"/>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PROGRAM S05 3501</w:t>
            </w:r>
          </w:p>
        </w:tc>
        <w:tc>
          <w:tcPr>
            <w:tcW w:w="1843" w:type="dxa"/>
            <w:gridSpan w:val="5"/>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MUZEJSKO GALERIJSKA I LIKOVNA DJELATNOST</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439.501,00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611.190,00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714.570,00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687.950,00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697.950,00</w:t>
            </w:r>
          </w:p>
        </w:tc>
      </w:tr>
      <w:tr w:rsidR="00841AD2" w:rsidRPr="000A0DAD" w:rsidTr="00841AD2">
        <w:trPr>
          <w:trHeight w:val="510"/>
        </w:trPr>
        <w:tc>
          <w:tcPr>
            <w:tcW w:w="2000" w:type="dxa"/>
            <w:gridSpan w:val="4"/>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Aktivnost  S05 3501A350101</w:t>
            </w:r>
          </w:p>
        </w:tc>
        <w:tc>
          <w:tcPr>
            <w:tcW w:w="1843" w:type="dxa"/>
            <w:gridSpan w:val="5"/>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DJELATNOST GRADSKIH MUZEJA I GALERIJE UMJETNINA</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439.501,00</w:t>
            </w:r>
          </w:p>
        </w:tc>
        <w:tc>
          <w:tcPr>
            <w:tcW w:w="1276" w:type="dxa"/>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611.190,00</w:t>
            </w:r>
          </w:p>
        </w:tc>
        <w:tc>
          <w:tcPr>
            <w:tcW w:w="1276"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714.570,00</w:t>
            </w:r>
          </w:p>
        </w:tc>
        <w:tc>
          <w:tcPr>
            <w:tcW w:w="1276"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687.950,00</w:t>
            </w:r>
          </w:p>
        </w:tc>
        <w:tc>
          <w:tcPr>
            <w:tcW w:w="1275" w:type="dxa"/>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697.950,00</w:t>
            </w:r>
          </w:p>
        </w:tc>
      </w:tr>
      <w:tr w:rsidR="00841AD2" w:rsidRPr="000A0DAD" w:rsidTr="00841AD2">
        <w:trPr>
          <w:trHeight w:val="300"/>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111</w:t>
            </w:r>
          </w:p>
        </w:tc>
        <w:tc>
          <w:tcPr>
            <w:tcW w:w="1843" w:type="dxa"/>
            <w:gridSpan w:val="5"/>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396.450,00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512.190,00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657.260,00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647.950,00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647.950,00</w:t>
            </w:r>
          </w:p>
        </w:tc>
      </w:tr>
      <w:tr w:rsidR="00841AD2" w:rsidRPr="000A0DAD" w:rsidTr="00841AD2">
        <w:trPr>
          <w:trHeight w:val="300"/>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w:t>
            </w:r>
          </w:p>
        </w:tc>
        <w:tc>
          <w:tcPr>
            <w:tcW w:w="1843" w:type="dxa"/>
            <w:gridSpan w:val="5"/>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396.450,00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512.190,00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657.260,00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647.950,00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647.950,00</w:t>
            </w:r>
          </w:p>
        </w:tc>
      </w:tr>
      <w:tr w:rsidR="00841AD2" w:rsidRPr="000A0DAD" w:rsidTr="00841AD2">
        <w:trPr>
          <w:trHeight w:val="300"/>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31</w:t>
            </w:r>
          </w:p>
        </w:tc>
        <w:tc>
          <w:tcPr>
            <w:tcW w:w="1843" w:type="dxa"/>
            <w:gridSpan w:val="5"/>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zaposlene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325.741,00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436.760,00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541.810,00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523.000,00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523.000,00</w:t>
            </w:r>
          </w:p>
        </w:tc>
      </w:tr>
      <w:tr w:rsidR="00841AD2" w:rsidRPr="000A0DAD" w:rsidTr="00841AD2">
        <w:trPr>
          <w:trHeight w:val="300"/>
        </w:trPr>
        <w:tc>
          <w:tcPr>
            <w:tcW w:w="20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1843" w:type="dxa"/>
            <w:gridSpan w:val="5"/>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69.514,00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74.030,00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112.150,00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121.650,00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121.650,00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34</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Financijski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1.195,00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1.400,00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3.300,00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3.300,00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3.300,00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37</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Naknade građanima i kućanstvima na temelju osiguranja i druge naknade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615"/>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431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Ostali prihodi za posebne namjene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33.311,00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65.000,00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32.600,00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25.000,00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35.000,00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3+4</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33.311,00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65.000,00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32.600,00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25.000,00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35.000,00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31</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zaposlene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5.131,00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8.205,00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7.000,00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7.000,00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27.676,00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56.395,00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25.600,00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18.000,00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27.400,00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34</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Financijski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504,00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600,00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37</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Naknade građanima i kućanstvima na temelju osiguranja i druge naknade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 xml:space="preserve">Rashodi za nabavu proizvedene </w:t>
            </w:r>
            <w:r w:rsidRPr="000A0DAD">
              <w:rPr>
                <w:rFonts w:ascii="Arial" w:eastAsia="Times New Roman" w:hAnsi="Arial"/>
                <w:sz w:val="20"/>
                <w:szCs w:val="20"/>
                <w:lang w:eastAsia="hr-HR"/>
              </w:rPr>
              <w:lastRenderedPageBreak/>
              <w:t>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lastRenderedPageBreak/>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6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lastRenderedPageBreak/>
              <w:t>45</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auto" w:fill="auto"/>
            <w:vAlign w:val="bottom"/>
            <w:hideMark/>
          </w:tcPr>
          <w:p w:rsidR="00841AD2" w:rsidRPr="000A0DAD" w:rsidRDefault="00841AD2" w:rsidP="008F0E46">
            <w:pPr>
              <w:rPr>
                <w:rFonts w:ascii="Calibri" w:eastAsia="Times New Roman" w:hAnsi="Calibri" w:cs="Calibri"/>
                <w:color w:val="000000"/>
                <w:sz w:val="20"/>
                <w:szCs w:val="20"/>
                <w:lang w:eastAsia="hr-HR"/>
              </w:rPr>
            </w:pPr>
            <w:r w:rsidRPr="000A0DAD">
              <w:rPr>
                <w:rFonts w:ascii="Calibri" w:eastAsia="Times New Roman" w:hAnsi="Calibri" w:cs="Calibri"/>
                <w:color w:val="000000"/>
                <w:sz w:val="20"/>
                <w:szCs w:val="20"/>
                <w:lang w:eastAsia="hr-HR"/>
              </w:rPr>
              <w:t xml:space="preserve">Rashodi za dodatna </w:t>
            </w:r>
            <w:proofErr w:type="spellStart"/>
            <w:r w:rsidRPr="000A0DAD">
              <w:rPr>
                <w:rFonts w:ascii="Calibri" w:eastAsia="Times New Roman" w:hAnsi="Calibri" w:cs="Calibri"/>
                <w:color w:val="000000"/>
                <w:sz w:val="20"/>
                <w:szCs w:val="20"/>
                <w:lang w:eastAsia="hr-HR"/>
              </w:rPr>
              <w:t>ulaganjana</w:t>
            </w:r>
            <w:proofErr w:type="spellEnd"/>
            <w:r w:rsidRPr="000A0DAD">
              <w:rPr>
                <w:rFonts w:ascii="Calibri" w:eastAsia="Times New Roman" w:hAnsi="Calibri" w:cs="Calibri"/>
                <w:color w:val="000000"/>
                <w:sz w:val="20"/>
                <w:szCs w:val="20"/>
                <w:lang w:eastAsia="hr-HR"/>
              </w:rPr>
              <w:t xml:space="preserve"> nefinancijskoj imovini </w:t>
            </w:r>
          </w:p>
        </w:tc>
        <w:tc>
          <w:tcPr>
            <w:tcW w:w="1275" w:type="dxa"/>
            <w:gridSpan w:val="2"/>
            <w:tcBorders>
              <w:top w:val="nil"/>
              <w:left w:val="nil"/>
              <w:bottom w:val="single" w:sz="4" w:space="0" w:color="auto"/>
              <w:right w:val="single" w:sz="4" w:space="0" w:color="auto"/>
            </w:tcBorders>
            <w:shd w:val="clear" w:color="auto" w:fill="auto"/>
            <w:vAlign w:val="bottom"/>
            <w:hideMark/>
          </w:tcPr>
          <w:p w:rsidR="00841AD2" w:rsidRPr="000A0DAD" w:rsidRDefault="00841AD2" w:rsidP="008F0E46">
            <w:pPr>
              <w:jc w:val="right"/>
              <w:rPr>
                <w:rFonts w:ascii="Calibri" w:eastAsia="Times New Roman" w:hAnsi="Calibri" w:cs="Calibri"/>
                <w:color w:val="000000"/>
                <w:sz w:val="20"/>
                <w:szCs w:val="20"/>
                <w:lang w:eastAsia="hr-HR"/>
              </w:rPr>
            </w:pPr>
            <w:r w:rsidRPr="000A0DAD">
              <w:rPr>
                <w:rFonts w:ascii="Calibri" w:eastAsia="Times New Roman" w:hAnsi="Calibri" w:cs="Calibri"/>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3CB"/>
            <w:vAlign w:val="center"/>
            <w:hideMark/>
          </w:tcPr>
          <w:p w:rsidR="00841AD2" w:rsidRPr="000A0DAD" w:rsidRDefault="00841AD2" w:rsidP="008F0E46">
            <w:pPr>
              <w:ind w:firstLineChars="100" w:firstLine="201"/>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941</w:t>
            </w:r>
          </w:p>
        </w:tc>
        <w:tc>
          <w:tcPr>
            <w:tcW w:w="2370" w:type="dxa"/>
            <w:gridSpan w:val="7"/>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Prihodi za posebne namjene - višak</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6" w:type="dxa"/>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32.000,00</w:t>
            </w:r>
          </w:p>
        </w:tc>
        <w:tc>
          <w:tcPr>
            <w:tcW w:w="1276"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10.000,00</w:t>
            </w:r>
          </w:p>
        </w:tc>
        <w:tc>
          <w:tcPr>
            <w:tcW w:w="1276"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5" w:type="dxa"/>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3CB"/>
            <w:vAlign w:val="center"/>
            <w:hideMark/>
          </w:tcPr>
          <w:p w:rsidR="00841AD2" w:rsidRPr="000A0DAD" w:rsidRDefault="00841AD2" w:rsidP="008F0E46">
            <w:pPr>
              <w:ind w:firstLineChars="100" w:firstLine="200"/>
              <w:rPr>
                <w:rFonts w:ascii="Calibri" w:eastAsia="Times New Roman" w:hAnsi="Calibri" w:cs="Calibri"/>
                <w:color w:val="000000"/>
                <w:sz w:val="20"/>
                <w:szCs w:val="20"/>
                <w:lang w:eastAsia="hr-HR"/>
              </w:rPr>
            </w:pPr>
            <w:r w:rsidRPr="000A0DAD">
              <w:rPr>
                <w:rFonts w:ascii="Calibri" w:eastAsia="Times New Roman" w:hAnsi="Calibri" w:cs="Calibri"/>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ind w:firstLineChars="100" w:firstLine="200"/>
              <w:rPr>
                <w:rFonts w:ascii="Calibri" w:eastAsia="Times New Roman" w:hAnsi="Calibri" w:cs="Calibri"/>
                <w:color w:val="000000"/>
                <w:sz w:val="20"/>
                <w:szCs w:val="20"/>
                <w:lang w:eastAsia="hr-HR"/>
              </w:rPr>
            </w:pPr>
            <w:r w:rsidRPr="000A0DAD">
              <w:rPr>
                <w:rFonts w:ascii="Calibri" w:eastAsia="Times New Roman" w:hAnsi="Calibri" w:cs="Calibri"/>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rPr>
                <w:rFonts w:ascii="Arial" w:eastAsia="Times New Roman" w:hAnsi="Arial"/>
                <w:i/>
                <w:iCs/>
                <w:sz w:val="20"/>
                <w:szCs w:val="20"/>
                <w:lang w:eastAsia="hr-HR"/>
              </w:rPr>
            </w:pPr>
            <w:r w:rsidRPr="000A0DAD">
              <w:rPr>
                <w:rFonts w:ascii="Arial" w:eastAsia="Times New Roman" w:hAnsi="Arial"/>
                <w:i/>
                <w:iCs/>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 </w:t>
            </w:r>
          </w:p>
        </w:tc>
        <w:tc>
          <w:tcPr>
            <w:tcW w:w="1276"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32.000,00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10.000,00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25"/>
        </w:trPr>
        <w:tc>
          <w:tcPr>
            <w:tcW w:w="1339" w:type="dxa"/>
            <w:tcBorders>
              <w:top w:val="nil"/>
              <w:left w:val="single" w:sz="4" w:space="0" w:color="auto"/>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 </w:t>
            </w:r>
          </w:p>
        </w:tc>
        <w:tc>
          <w:tcPr>
            <w:tcW w:w="1276"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600"/>
        </w:trPr>
        <w:tc>
          <w:tcPr>
            <w:tcW w:w="1339" w:type="dxa"/>
            <w:tcBorders>
              <w:top w:val="nil"/>
              <w:left w:val="single" w:sz="4" w:space="0" w:color="auto"/>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45</w:t>
            </w:r>
          </w:p>
        </w:tc>
        <w:tc>
          <w:tcPr>
            <w:tcW w:w="857" w:type="dxa"/>
            <w:gridSpan w:val="4"/>
            <w:tcBorders>
              <w:top w:val="nil"/>
              <w:left w:val="nil"/>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3CB"/>
            <w:vAlign w:val="bottom"/>
            <w:hideMark/>
          </w:tcPr>
          <w:p w:rsidR="00841AD2" w:rsidRPr="000A0DAD" w:rsidRDefault="00BF7A65" w:rsidP="008F0E4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Rashodi za dodatna ulaganja</w:t>
            </w:r>
            <w:r w:rsidR="00841AD2" w:rsidRPr="000A0DAD">
              <w:rPr>
                <w:rFonts w:ascii="Calibri" w:eastAsia="Times New Roman" w:hAnsi="Calibri" w:cs="Calibri"/>
                <w:color w:val="000000"/>
                <w:sz w:val="20"/>
                <w:szCs w:val="20"/>
                <w:lang w:eastAsia="hr-HR"/>
              </w:rPr>
              <w:t xml:space="preserve"> nefinancijskoj imovini </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Calibri" w:eastAsia="Times New Roman" w:hAnsi="Calibri" w:cs="Calibri"/>
                <w:color w:val="000000"/>
                <w:sz w:val="20"/>
                <w:szCs w:val="20"/>
                <w:lang w:eastAsia="hr-HR"/>
              </w:rPr>
            </w:pPr>
            <w:r w:rsidRPr="000A0DAD">
              <w:rPr>
                <w:rFonts w:ascii="Calibri" w:eastAsia="Times New Roman" w:hAnsi="Calibri" w:cs="Calibri"/>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ind w:firstLineChars="100" w:firstLine="201"/>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311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Vlastiti prihodi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300,00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531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Pomoći iz državnog proračuna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3.716,00</w:t>
            </w:r>
          </w:p>
        </w:tc>
        <w:tc>
          <w:tcPr>
            <w:tcW w:w="1276" w:type="dxa"/>
            <w:tcBorders>
              <w:top w:val="nil"/>
              <w:left w:val="nil"/>
              <w:bottom w:val="single" w:sz="4" w:space="0" w:color="auto"/>
              <w:right w:val="single" w:sz="4" w:space="0" w:color="auto"/>
            </w:tcBorders>
            <w:shd w:val="clear" w:color="auto" w:fill="auto"/>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2.000,00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14.710,00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15.000,00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15.000,00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3.716,00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14.710,00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15.000,00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15.000,00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3.716,00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14.710,00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15.000,00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15.000,00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sz w:val="20"/>
                <w:szCs w:val="20"/>
                <w:lang w:eastAsia="hr-HR"/>
              </w:rPr>
            </w:pPr>
            <w:r w:rsidRPr="000A0DAD">
              <w:rPr>
                <w:rFonts w:ascii="Arial" w:eastAsia="Times New Roman" w:hAnsi="Arial"/>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3CB"/>
            <w:vAlign w:val="center"/>
            <w:hideMark/>
          </w:tcPr>
          <w:p w:rsidR="00841AD2" w:rsidRPr="000A0DAD" w:rsidRDefault="00841AD2" w:rsidP="008F0E46">
            <w:pPr>
              <w:ind w:firstLineChars="100" w:firstLine="201"/>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951</w:t>
            </w:r>
          </w:p>
        </w:tc>
        <w:tc>
          <w:tcPr>
            <w:tcW w:w="2370" w:type="dxa"/>
            <w:gridSpan w:val="7"/>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Pomoći iz državnog proračuna</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3CB"/>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3CB"/>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3CB"/>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541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Pomoći iz županijskog proračuna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5.724,00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5.724,00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5.724,00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lastRenderedPageBreak/>
              <w:t>Izvor financiranja 551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Pomoći iz drugih proračuna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 711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sz w:val="20"/>
                <w:szCs w:val="20"/>
                <w:lang w:eastAsia="hr-HR"/>
              </w:rPr>
            </w:pPr>
            <w:r w:rsidRPr="000A0DAD">
              <w:rPr>
                <w:rFonts w:ascii="Arial" w:eastAsia="Times New Roman" w:hAnsi="Arial"/>
                <w:b/>
                <w:bCs/>
                <w:i/>
                <w:iCs/>
                <w:sz w:val="20"/>
                <w:szCs w:val="20"/>
                <w:lang w:eastAsia="hr-HR"/>
              </w:rPr>
              <w:t xml:space="preserve">Prihodi od prodaje </w:t>
            </w:r>
            <w:proofErr w:type="spellStart"/>
            <w:r w:rsidRPr="000A0DAD">
              <w:rPr>
                <w:rFonts w:ascii="Arial" w:eastAsia="Times New Roman" w:hAnsi="Arial"/>
                <w:b/>
                <w:bCs/>
                <w:i/>
                <w:iCs/>
                <w:sz w:val="20"/>
                <w:szCs w:val="20"/>
                <w:lang w:eastAsia="hr-HR"/>
              </w:rPr>
              <w:t>nefinacijske</w:t>
            </w:r>
            <w:proofErr w:type="spellEnd"/>
            <w:r w:rsidRPr="000A0DAD">
              <w:rPr>
                <w:rFonts w:ascii="Arial" w:eastAsia="Times New Roman" w:hAnsi="Arial"/>
                <w:b/>
                <w:bCs/>
                <w:i/>
                <w:iCs/>
                <w:sz w:val="20"/>
                <w:szCs w:val="20"/>
                <w:lang w:eastAsia="hr-HR"/>
              </w:rPr>
              <w:t xml:space="preserv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sz w:val="20"/>
                <w:szCs w:val="20"/>
                <w:lang w:eastAsia="hr-HR"/>
              </w:rPr>
            </w:pPr>
            <w:r w:rsidRPr="000A0DAD">
              <w:rPr>
                <w:rFonts w:ascii="Arial" w:eastAsia="Times New Roman" w:hAnsi="Arial"/>
                <w:b/>
                <w:bCs/>
                <w:sz w:val="20"/>
                <w:szCs w:val="20"/>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9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nabavu nefinancijske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15"/>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PROGRAM S05 3505</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STRUČNA TIJELA I VIJEĆA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4.942,00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10.045,00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r>
      <w:tr w:rsidR="00841AD2" w:rsidRPr="000A0DAD" w:rsidTr="00841AD2">
        <w:trPr>
          <w:trHeight w:val="285"/>
        </w:trPr>
        <w:tc>
          <w:tcPr>
            <w:tcW w:w="1473" w:type="dxa"/>
            <w:gridSpan w:val="2"/>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Aktivnost S05 3505A350501</w:t>
            </w:r>
          </w:p>
        </w:tc>
        <w:tc>
          <w:tcPr>
            <w:tcW w:w="2370" w:type="dxa"/>
            <w:gridSpan w:val="7"/>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UPRAVNA I KAZALIŠNA VIJEĆA</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4.942,00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10.045,00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111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4.942,00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10.045,00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10.050,00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3</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4.942,00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10.045,00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4.942,00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10.045,00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10.050,00</w:t>
            </w:r>
          </w:p>
        </w:tc>
      </w:tr>
      <w:tr w:rsidR="00841AD2" w:rsidRPr="000A0DAD" w:rsidTr="00841AD2">
        <w:trPr>
          <w:trHeight w:val="645"/>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PROGRAM S06 3601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ULAGANJA U OPREMU I OTKUPI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14.638,00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4.000,00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19.270,00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r>
      <w:tr w:rsidR="00841AD2" w:rsidRPr="000A0DAD" w:rsidTr="00841AD2">
        <w:trPr>
          <w:trHeight w:val="570"/>
        </w:trPr>
        <w:tc>
          <w:tcPr>
            <w:tcW w:w="1473" w:type="dxa"/>
            <w:gridSpan w:val="2"/>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Kapitalni projekt                S06 3600K360101</w:t>
            </w:r>
          </w:p>
        </w:tc>
        <w:tc>
          <w:tcPr>
            <w:tcW w:w="2370" w:type="dxa"/>
            <w:gridSpan w:val="7"/>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KUPNJA KNJIGA I OPREME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14.638,00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4.000,00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2.400,00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r>
      <w:tr w:rsidR="00841AD2" w:rsidRPr="000A0DAD" w:rsidTr="00841AD2">
        <w:trPr>
          <w:trHeight w:val="705"/>
        </w:trPr>
        <w:tc>
          <w:tcPr>
            <w:tcW w:w="1339" w:type="dxa"/>
            <w:tcBorders>
              <w:top w:val="nil"/>
              <w:left w:val="single" w:sz="4" w:space="0" w:color="auto"/>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Izvor financiranja</w:t>
            </w:r>
          </w:p>
        </w:tc>
        <w:tc>
          <w:tcPr>
            <w:tcW w:w="857" w:type="dxa"/>
            <w:gridSpan w:val="4"/>
            <w:tcBorders>
              <w:top w:val="nil"/>
              <w:left w:val="nil"/>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431</w:t>
            </w:r>
          </w:p>
        </w:tc>
        <w:tc>
          <w:tcPr>
            <w:tcW w:w="1411" w:type="dxa"/>
            <w:gridSpan w:val="3"/>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Ostali prihodi za posebne namjene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570"/>
        </w:trPr>
        <w:tc>
          <w:tcPr>
            <w:tcW w:w="1339" w:type="dxa"/>
            <w:tcBorders>
              <w:top w:val="nil"/>
              <w:left w:val="single" w:sz="4" w:space="0" w:color="auto"/>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236" w:type="dxa"/>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Rashodi za nabavu nefinancijske imovine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12.030,00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12.400,00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570"/>
        </w:trPr>
        <w:tc>
          <w:tcPr>
            <w:tcW w:w="1339" w:type="dxa"/>
            <w:tcBorders>
              <w:top w:val="nil"/>
              <w:left w:val="single" w:sz="4" w:space="0" w:color="auto"/>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41</w:t>
            </w:r>
          </w:p>
        </w:tc>
        <w:tc>
          <w:tcPr>
            <w:tcW w:w="236" w:type="dxa"/>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xml:space="preserve">Rashodi za nabavu </w:t>
            </w:r>
            <w:proofErr w:type="spellStart"/>
            <w:r w:rsidRPr="000A0DAD">
              <w:rPr>
                <w:rFonts w:ascii="Arial" w:eastAsia="Times New Roman" w:hAnsi="Arial"/>
                <w:b/>
                <w:bCs/>
                <w:color w:val="000000"/>
                <w:sz w:val="20"/>
                <w:szCs w:val="20"/>
                <w:lang w:eastAsia="hr-HR"/>
              </w:rPr>
              <w:t>neproizvedene</w:t>
            </w:r>
            <w:proofErr w:type="spellEnd"/>
            <w:r w:rsidRPr="000A0DAD">
              <w:rPr>
                <w:rFonts w:ascii="Arial" w:eastAsia="Times New Roman" w:hAnsi="Arial"/>
                <w:b/>
                <w:bCs/>
                <w:color w:val="000000"/>
                <w:sz w:val="20"/>
                <w:szCs w:val="20"/>
                <w:lang w:eastAsia="hr-HR"/>
              </w:rPr>
              <w:t xml:space="preserve"> dugotrajne imovine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1.750,00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12.400,00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570"/>
        </w:trPr>
        <w:tc>
          <w:tcPr>
            <w:tcW w:w="1339" w:type="dxa"/>
            <w:tcBorders>
              <w:top w:val="nil"/>
              <w:left w:val="single" w:sz="4" w:space="0" w:color="auto"/>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42</w:t>
            </w:r>
          </w:p>
        </w:tc>
        <w:tc>
          <w:tcPr>
            <w:tcW w:w="236" w:type="dxa"/>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10.280,00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12.400,00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311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Vlastiti prihodi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2.608,00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2.400,00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w:t>
            </w:r>
          </w:p>
        </w:tc>
      </w:tr>
      <w:tr w:rsidR="00841AD2" w:rsidRPr="000A0DAD" w:rsidTr="00841AD2">
        <w:trPr>
          <w:trHeight w:val="375"/>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nabavu nefinancijske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2.608,00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2.400,00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lastRenderedPageBreak/>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nabavu proizvedene dugotrajne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2.608,00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2.400,00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w:t>
            </w:r>
          </w:p>
        </w:tc>
      </w:tr>
      <w:tr w:rsidR="00841AD2" w:rsidRPr="000A0DAD" w:rsidTr="00841AD2">
        <w:trPr>
          <w:trHeight w:val="315"/>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585"/>
        </w:trPr>
        <w:tc>
          <w:tcPr>
            <w:tcW w:w="1473" w:type="dxa"/>
            <w:gridSpan w:val="2"/>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2370" w:type="dxa"/>
            <w:gridSpan w:val="7"/>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531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Pomoći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4.470,00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4</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i/>
                <w:color w:val="000000"/>
                <w:sz w:val="20"/>
                <w:szCs w:val="20"/>
                <w:lang w:eastAsia="hr-HR"/>
              </w:rPr>
            </w:pPr>
            <w:r w:rsidRPr="000A0DAD">
              <w:rPr>
                <w:rFonts w:ascii="Calibri" w:eastAsia="Times New Roman" w:hAnsi="Calibri" w:cs="Calibri"/>
                <w:b/>
                <w:bCs/>
                <w:i/>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i/>
                <w:color w:val="000000"/>
                <w:sz w:val="20"/>
                <w:szCs w:val="20"/>
                <w:lang w:eastAsia="hr-HR"/>
              </w:rPr>
            </w:pPr>
            <w:r w:rsidRPr="000A0DAD">
              <w:rPr>
                <w:rFonts w:ascii="Arial" w:eastAsia="Times New Roman" w:hAnsi="Arial"/>
                <w:i/>
                <w:color w:val="000000"/>
                <w:sz w:val="20"/>
                <w:szCs w:val="20"/>
                <w:lang w:eastAsia="hr-HR"/>
              </w:rPr>
              <w:t>Rashodi za nabavu nefinancijske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4.470,00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Rashodi za proizvedenu imovinu</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4.470,00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555"/>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PROGRAM S06 3600</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IZGRADNJA I ADAPTACIJA OBJEKATA U KULTURI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240.000,00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r>
      <w:tr w:rsidR="00841AD2" w:rsidRPr="000A0DAD" w:rsidTr="00841AD2">
        <w:trPr>
          <w:trHeight w:val="450"/>
        </w:trPr>
        <w:tc>
          <w:tcPr>
            <w:tcW w:w="1473" w:type="dxa"/>
            <w:gridSpan w:val="2"/>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Kapitalni projekt                S06 3600K360001</w:t>
            </w:r>
          </w:p>
        </w:tc>
        <w:tc>
          <w:tcPr>
            <w:tcW w:w="2370" w:type="dxa"/>
            <w:gridSpan w:val="7"/>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UREĐENJE PROSTORA EMS</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240.000,00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111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240.000,00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200.000,00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 </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3</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proofErr w:type="spellStart"/>
            <w:r w:rsidRPr="000A0DAD">
              <w:rPr>
                <w:rFonts w:ascii="Arial" w:eastAsia="Times New Roman" w:hAnsi="Arial"/>
                <w:b/>
                <w:bCs/>
                <w:i/>
                <w:iCs/>
                <w:color w:val="000000"/>
                <w:sz w:val="20"/>
                <w:szCs w:val="20"/>
                <w:lang w:eastAsia="hr-HR"/>
              </w:rPr>
              <w:t>Materijlni</w:t>
            </w:r>
            <w:proofErr w:type="spellEnd"/>
            <w:r w:rsidRPr="000A0DAD">
              <w:rPr>
                <w:rFonts w:ascii="Arial" w:eastAsia="Times New Roman" w:hAnsi="Arial"/>
                <w:b/>
                <w:bCs/>
                <w:i/>
                <w:iCs/>
                <w:color w:val="000000"/>
                <w:sz w:val="20"/>
                <w:szCs w:val="20"/>
                <w:lang w:eastAsia="hr-HR"/>
              </w:rPr>
              <w:t xml:space="preserve">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4</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4</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za nabavu nefinancijske imovine</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r>
      <w:tr w:rsidR="00841AD2" w:rsidRPr="000A0DAD" w:rsidTr="00841AD2">
        <w:trPr>
          <w:trHeight w:val="51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45</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Dodatna ulaganja na građevinskim objektima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200.000,00</w:t>
            </w:r>
          </w:p>
        </w:tc>
      </w:tr>
      <w:tr w:rsidR="00841AD2" w:rsidRPr="000A0DAD" w:rsidTr="00841AD2">
        <w:trPr>
          <w:trHeight w:val="63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PROGRAM 3506</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TEKUĆE ODRŽAVANJE OBJEKATA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1.200,00</w:t>
            </w:r>
          </w:p>
        </w:tc>
        <w:tc>
          <w:tcPr>
            <w:tcW w:w="1276"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405"/>
        </w:trPr>
        <w:tc>
          <w:tcPr>
            <w:tcW w:w="1473" w:type="dxa"/>
            <w:gridSpan w:val="2"/>
            <w:tcBorders>
              <w:top w:val="single" w:sz="4" w:space="0" w:color="auto"/>
              <w:left w:val="single" w:sz="4" w:space="0" w:color="auto"/>
              <w:bottom w:val="single" w:sz="4" w:space="0" w:color="auto"/>
              <w:right w:val="single" w:sz="4" w:space="0" w:color="000000"/>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Aktivnost 350602</w:t>
            </w:r>
          </w:p>
        </w:tc>
        <w:tc>
          <w:tcPr>
            <w:tcW w:w="2370" w:type="dxa"/>
            <w:gridSpan w:val="7"/>
            <w:tcBorders>
              <w:top w:val="nil"/>
              <w:left w:val="nil"/>
              <w:bottom w:val="single" w:sz="4" w:space="0" w:color="auto"/>
              <w:right w:val="single" w:sz="4" w:space="0" w:color="auto"/>
            </w:tcBorders>
            <w:shd w:val="clear" w:color="000000" w:fill="FBE4D5"/>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HITNE INTERVENCIJE</w:t>
            </w:r>
          </w:p>
        </w:tc>
        <w:tc>
          <w:tcPr>
            <w:tcW w:w="1275" w:type="dxa"/>
            <w:gridSpan w:val="2"/>
            <w:tcBorders>
              <w:top w:val="nil"/>
              <w:left w:val="nil"/>
              <w:bottom w:val="single" w:sz="4" w:space="0" w:color="auto"/>
              <w:right w:val="single" w:sz="4" w:space="0" w:color="auto"/>
            </w:tcBorders>
            <w:shd w:val="clear" w:color="000000" w:fill="FBE4D5"/>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1.200,00</w:t>
            </w:r>
          </w:p>
        </w:tc>
        <w:tc>
          <w:tcPr>
            <w:tcW w:w="1276"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BE4D5"/>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4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Izvor financiranja 111</w:t>
            </w:r>
          </w:p>
        </w:tc>
        <w:tc>
          <w:tcPr>
            <w:tcW w:w="2370" w:type="dxa"/>
            <w:gridSpan w:val="7"/>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b/>
                <w:bCs/>
                <w:i/>
                <w:iCs/>
                <w:color w:val="000000"/>
                <w:sz w:val="20"/>
                <w:szCs w:val="20"/>
                <w:lang w:eastAsia="hr-HR"/>
              </w:rPr>
            </w:pPr>
            <w:r w:rsidRPr="000A0DAD">
              <w:rPr>
                <w:rFonts w:ascii="Arial" w:eastAsia="Times New Roman" w:hAnsi="Arial"/>
                <w:b/>
                <w:bCs/>
                <w:i/>
                <w:iCs/>
                <w:color w:val="000000"/>
                <w:sz w:val="20"/>
                <w:szCs w:val="20"/>
                <w:lang w:eastAsia="hr-HR"/>
              </w:rPr>
              <w:t>Opći prihodi i primici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3</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3</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Rashodi poslovanja</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857" w:type="dxa"/>
            <w:gridSpan w:val="4"/>
            <w:tcBorders>
              <w:top w:val="nil"/>
              <w:left w:val="nil"/>
              <w:bottom w:val="single" w:sz="4" w:space="0" w:color="auto"/>
              <w:right w:val="nil"/>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236" w:type="dxa"/>
            <w:tcBorders>
              <w:top w:val="nil"/>
              <w:left w:val="nil"/>
              <w:bottom w:val="single" w:sz="4" w:space="0" w:color="auto"/>
              <w:right w:val="single" w:sz="4" w:space="0" w:color="auto"/>
            </w:tcBorders>
            <w:shd w:val="clear" w:color="auto" w:fill="auto"/>
            <w:vAlign w:val="center"/>
            <w:hideMark/>
          </w:tcPr>
          <w:p w:rsidR="00841AD2" w:rsidRPr="000A0DAD" w:rsidRDefault="00841AD2" w:rsidP="008F0E46">
            <w:pPr>
              <w:rPr>
                <w:rFonts w:ascii="Calibri" w:eastAsia="Times New Roman" w:hAnsi="Calibri" w:cs="Calibri"/>
                <w:b/>
                <w:bCs/>
                <w:color w:val="000000"/>
                <w:sz w:val="20"/>
                <w:szCs w:val="20"/>
                <w:lang w:eastAsia="hr-HR"/>
              </w:rPr>
            </w:pPr>
            <w:r w:rsidRPr="000A0DAD">
              <w:rPr>
                <w:rFonts w:ascii="Calibri" w:eastAsia="Times New Roman" w:hAnsi="Calibri" w:cs="Calibri"/>
                <w:b/>
                <w:bCs/>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b/>
                <w:bCs/>
                <w:color w:val="000000"/>
                <w:sz w:val="20"/>
                <w:szCs w:val="20"/>
                <w:lang w:eastAsia="hr-HR"/>
              </w:rPr>
            </w:pPr>
            <w:r w:rsidRPr="000A0DAD">
              <w:rPr>
                <w:rFonts w:ascii="Arial" w:eastAsia="Times New Roman" w:hAnsi="Arial"/>
                <w:b/>
                <w:bCs/>
                <w:color w:val="000000"/>
                <w:sz w:val="20"/>
                <w:szCs w:val="20"/>
                <w:lang w:eastAsia="hr-HR"/>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r>
      <w:tr w:rsidR="00841AD2" w:rsidRPr="000A0DAD" w:rsidTr="00841AD2">
        <w:trPr>
          <w:trHeight w:val="300"/>
        </w:trPr>
        <w:tc>
          <w:tcPr>
            <w:tcW w:w="1339" w:type="dxa"/>
            <w:tcBorders>
              <w:top w:val="nil"/>
              <w:left w:val="single" w:sz="4" w:space="0" w:color="auto"/>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32</w:t>
            </w:r>
          </w:p>
        </w:tc>
        <w:tc>
          <w:tcPr>
            <w:tcW w:w="857" w:type="dxa"/>
            <w:gridSpan w:val="4"/>
            <w:tcBorders>
              <w:top w:val="nil"/>
              <w:left w:val="nil"/>
              <w:bottom w:val="single" w:sz="4" w:space="0" w:color="auto"/>
              <w:right w:val="nil"/>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236" w:type="dxa"/>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ind w:firstLineChars="100" w:firstLine="200"/>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 </w:t>
            </w:r>
          </w:p>
        </w:tc>
        <w:tc>
          <w:tcPr>
            <w:tcW w:w="1411" w:type="dxa"/>
            <w:gridSpan w:val="3"/>
            <w:tcBorders>
              <w:top w:val="nil"/>
              <w:left w:val="nil"/>
              <w:bottom w:val="single" w:sz="4" w:space="0" w:color="auto"/>
              <w:right w:val="single" w:sz="4" w:space="0" w:color="auto"/>
            </w:tcBorders>
            <w:shd w:val="clear" w:color="000000" w:fill="FFFFFF"/>
            <w:vAlign w:val="center"/>
            <w:hideMark/>
          </w:tcPr>
          <w:p w:rsidR="00841AD2" w:rsidRPr="000A0DAD" w:rsidRDefault="00841AD2" w:rsidP="008F0E46">
            <w:pPr>
              <w:rPr>
                <w:rFonts w:ascii="Arial" w:eastAsia="Times New Roman" w:hAnsi="Arial"/>
                <w:sz w:val="20"/>
                <w:szCs w:val="20"/>
                <w:lang w:eastAsia="hr-HR"/>
              </w:rPr>
            </w:pPr>
            <w:r w:rsidRPr="000A0DAD">
              <w:rPr>
                <w:rFonts w:ascii="Arial" w:eastAsia="Times New Roman" w:hAnsi="Arial"/>
                <w:sz w:val="20"/>
                <w:szCs w:val="20"/>
                <w:lang w:eastAsia="hr-HR"/>
              </w:rPr>
              <w:t>Materijalni rashodi</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841AD2" w:rsidRPr="000A0DAD" w:rsidRDefault="00841AD2" w:rsidP="008F0E46">
            <w:pPr>
              <w:jc w:val="right"/>
              <w:rPr>
                <w:rFonts w:ascii="Arial" w:eastAsia="Times New Roman" w:hAnsi="Arial"/>
                <w:color w:val="000000"/>
                <w:sz w:val="20"/>
                <w:szCs w:val="20"/>
                <w:lang w:eastAsia="hr-HR"/>
              </w:rPr>
            </w:pPr>
            <w:r w:rsidRPr="000A0DAD">
              <w:rPr>
                <w:rFonts w:ascii="Arial" w:eastAsia="Times New Roman" w:hAnsi="Arial"/>
                <w:color w:val="000000"/>
                <w:sz w:val="20"/>
                <w:szCs w:val="20"/>
                <w:lang w:eastAsia="hr-HR"/>
              </w:rPr>
              <w:t>0,00</w:t>
            </w:r>
          </w:p>
        </w:tc>
      </w:tr>
      <w:tr w:rsidR="00841AD2" w:rsidRPr="000A0DAD" w:rsidTr="00841AD2">
        <w:trPr>
          <w:trHeight w:val="300"/>
        </w:trPr>
        <w:tc>
          <w:tcPr>
            <w:tcW w:w="1339" w:type="dxa"/>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857" w:type="dxa"/>
            <w:gridSpan w:val="4"/>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236" w:type="dxa"/>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411" w:type="dxa"/>
            <w:gridSpan w:val="3"/>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275" w:type="dxa"/>
            <w:gridSpan w:val="2"/>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276" w:type="dxa"/>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276" w:type="dxa"/>
            <w:gridSpan w:val="2"/>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276" w:type="dxa"/>
            <w:gridSpan w:val="2"/>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c>
          <w:tcPr>
            <w:tcW w:w="1275" w:type="dxa"/>
            <w:tcBorders>
              <w:top w:val="nil"/>
              <w:left w:val="nil"/>
              <w:bottom w:val="nil"/>
              <w:right w:val="nil"/>
            </w:tcBorders>
            <w:shd w:val="clear" w:color="auto" w:fill="auto"/>
            <w:noWrap/>
            <w:vAlign w:val="bottom"/>
            <w:hideMark/>
          </w:tcPr>
          <w:p w:rsidR="00841AD2" w:rsidRPr="000A0DAD" w:rsidRDefault="00841AD2" w:rsidP="008F0E46">
            <w:pPr>
              <w:rPr>
                <w:rFonts w:ascii="Calibri" w:eastAsia="Times New Roman" w:hAnsi="Calibri" w:cs="Calibri"/>
                <w:color w:val="000000"/>
                <w:sz w:val="20"/>
                <w:szCs w:val="20"/>
                <w:lang w:eastAsia="hr-HR"/>
              </w:rPr>
            </w:pPr>
          </w:p>
        </w:tc>
      </w:tr>
    </w:tbl>
    <w:p w:rsidR="00841AD2" w:rsidRPr="000A0DAD" w:rsidRDefault="00841AD2" w:rsidP="00841AD2">
      <w:pPr>
        <w:rPr>
          <w:rFonts w:hint="eastAsia"/>
          <w:sz w:val="20"/>
          <w:szCs w:val="20"/>
        </w:rPr>
      </w:pPr>
    </w:p>
    <w:p w:rsidR="00841AD2" w:rsidRDefault="00841AD2" w:rsidP="00841AD2">
      <w:pPr>
        <w:rPr>
          <w:rFonts w:hint="eastAsia"/>
        </w:rPr>
      </w:pPr>
    </w:p>
    <w:p w:rsidR="00881000" w:rsidRPr="00950DE3" w:rsidRDefault="00881000" w:rsidP="00950DE3">
      <w:pPr>
        <w:pStyle w:val="ListParagraph"/>
        <w:spacing w:line="276" w:lineRule="auto"/>
        <w:ind w:left="1080"/>
        <w:jc w:val="both"/>
        <w:rPr>
          <w:rFonts w:ascii="Arial" w:hAnsi="Arial"/>
          <w:b/>
          <w:caps/>
          <w:u w:val="single"/>
        </w:rPr>
      </w:pPr>
    </w:p>
    <w:p w:rsidR="00881000" w:rsidRPr="00950DE3" w:rsidRDefault="00881000" w:rsidP="00950DE3">
      <w:pPr>
        <w:pStyle w:val="ListParagraph"/>
        <w:spacing w:line="276" w:lineRule="auto"/>
        <w:ind w:left="1080"/>
        <w:jc w:val="both"/>
        <w:rPr>
          <w:rFonts w:ascii="Arial" w:hAnsi="Arial"/>
          <w:b/>
          <w:caps/>
          <w:u w:val="single"/>
        </w:rPr>
      </w:pPr>
    </w:p>
    <w:p w:rsidR="00950DE3" w:rsidRPr="00950DE3" w:rsidRDefault="00950DE3" w:rsidP="00950DE3">
      <w:pPr>
        <w:jc w:val="center"/>
        <w:rPr>
          <w:rFonts w:ascii="Arial" w:hAnsi="Arial"/>
          <w:b/>
        </w:rPr>
      </w:pPr>
      <w:r w:rsidRPr="00950DE3">
        <w:rPr>
          <w:rFonts w:ascii="Arial" w:hAnsi="Arial"/>
          <w:b/>
        </w:rPr>
        <w:t>II. POSEBNI DIO</w:t>
      </w:r>
    </w:p>
    <w:p w:rsidR="00950DE3" w:rsidRDefault="00950DE3" w:rsidP="00950DE3">
      <w:pPr>
        <w:rPr>
          <w:rFonts w:ascii="Arial" w:hAnsi="Arial"/>
          <w:b/>
          <w:caps/>
          <w:u w:val="single"/>
        </w:rPr>
      </w:pPr>
    </w:p>
    <w:p w:rsidR="00950DE3" w:rsidRPr="00950DE3" w:rsidRDefault="00950DE3" w:rsidP="00950DE3">
      <w:pPr>
        <w:rPr>
          <w:rFonts w:ascii="Arial" w:hAnsi="Arial"/>
          <w:b/>
          <w:caps/>
          <w:u w:val="single"/>
        </w:rPr>
      </w:pPr>
    </w:p>
    <w:p w:rsidR="00950DE3" w:rsidRPr="00B16408" w:rsidRDefault="00950DE3" w:rsidP="00950DE3">
      <w:pPr>
        <w:pStyle w:val="ListParagraph"/>
        <w:ind w:left="1080"/>
        <w:jc w:val="center"/>
        <w:rPr>
          <w:rFonts w:ascii="Arial" w:hAnsi="Arial"/>
          <w:b/>
          <w:caps/>
          <w:u w:val="single"/>
        </w:rPr>
      </w:pPr>
      <w:r w:rsidRPr="00B16408">
        <w:rPr>
          <w:rFonts w:ascii="Arial" w:hAnsi="Arial"/>
          <w:b/>
          <w:caps/>
          <w:u w:val="single"/>
        </w:rPr>
        <w:t>OBRAZLOŽENJE FINANCIJSKOG PLANA</w:t>
      </w:r>
    </w:p>
    <w:p w:rsidR="00950DE3" w:rsidRPr="00950DE3" w:rsidRDefault="00950DE3" w:rsidP="00950DE3">
      <w:pPr>
        <w:jc w:val="center"/>
        <w:rPr>
          <w:rFonts w:ascii="Arial" w:hAnsi="Arial"/>
        </w:rPr>
      </w:pPr>
      <w:r w:rsidRPr="00950DE3">
        <w:rPr>
          <w:rFonts w:ascii="Arial" w:hAnsi="Arial"/>
        </w:rPr>
        <w:t>OPĆI DIO PLANA</w:t>
      </w:r>
    </w:p>
    <w:p w:rsidR="00950DE3" w:rsidRDefault="00950DE3" w:rsidP="00950DE3">
      <w:pPr>
        <w:jc w:val="center"/>
        <w:rPr>
          <w:rFonts w:ascii="Arial" w:hAnsi="Arial"/>
          <w:b/>
        </w:rPr>
      </w:pPr>
    </w:p>
    <w:p w:rsidR="00881000" w:rsidRPr="00950DE3" w:rsidRDefault="00950DE3" w:rsidP="00950DE3">
      <w:pPr>
        <w:jc w:val="center"/>
        <w:rPr>
          <w:rFonts w:ascii="Arial" w:hAnsi="Arial"/>
          <w:b/>
        </w:rPr>
      </w:pPr>
      <w:r w:rsidRPr="00012D4E">
        <w:rPr>
          <w:rFonts w:ascii="Arial" w:hAnsi="Arial"/>
          <w:b/>
        </w:rPr>
        <w:t>OBRAZLOŽENJE OPĆEG DIJEL</w:t>
      </w:r>
      <w:r>
        <w:rPr>
          <w:rFonts w:ascii="Arial" w:hAnsi="Arial"/>
          <w:b/>
        </w:rPr>
        <w:t>A FINANCIJSKOG PLANA EMS ZA 2025.</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Planirani prihodi EMS za 2025. godinu sastoje se od:</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ListParagraph"/>
        <w:numPr>
          <w:ilvl w:val="0"/>
          <w:numId w:val="8"/>
        </w:numPr>
        <w:spacing w:line="276" w:lineRule="auto"/>
        <w:jc w:val="both"/>
        <w:rPr>
          <w:rFonts w:ascii="Arial" w:hAnsi="Arial"/>
        </w:rPr>
      </w:pPr>
      <w:r w:rsidRPr="00950DE3">
        <w:rPr>
          <w:rFonts w:ascii="Arial" w:hAnsi="Arial"/>
        </w:rPr>
        <w:t>Prihoda iz nadležnog proračuna – proračuna Grada Splita i ti prihodi imaju najveći udio u ukupnim prihodima i određeni su financijskim okvirom od strane Grada. Ti prihodi temeljeni su na postojećim fiksnim parametrima (broj ljudi, veličina prostora …) i prijavljenim programima za 2025. (varijabilnim parametrima). Iz ovog izvora planirani prihodi za 2025. godinu iznose 867.310,00 eura. U odnosu na izvršenje 2023. prihodi iz ovoga izvora su već planom za 2024. značajno povećani i to zbog planiranih prihoda za početak projekta sanacije muzeja. Za tu namjenu u 2024. godini planirani su prihodi u iznosu od 240.000,00 eura, a za 2025. 200.000,00 eura.</w:t>
      </w:r>
    </w:p>
    <w:p w:rsidR="00881000" w:rsidRPr="00950DE3" w:rsidRDefault="008806B5" w:rsidP="00950DE3">
      <w:pPr>
        <w:pStyle w:val="ListParagraph"/>
        <w:numPr>
          <w:ilvl w:val="0"/>
          <w:numId w:val="6"/>
        </w:numPr>
        <w:spacing w:line="276" w:lineRule="auto"/>
        <w:jc w:val="both"/>
        <w:rPr>
          <w:rFonts w:ascii="Arial" w:hAnsi="Arial"/>
        </w:rPr>
      </w:pPr>
      <w:r w:rsidRPr="00950DE3">
        <w:rPr>
          <w:rFonts w:ascii="Arial" w:hAnsi="Arial"/>
        </w:rPr>
        <w:t xml:space="preserve">Prihoda iz proračuna Ministarstva kulture i medija koji su planirani na temelju  Javnog poziva </w:t>
      </w:r>
      <w:r w:rsidRPr="00950DE3">
        <w:rPr>
          <w:rFonts w:ascii="Arial" w:hAnsi="Arial"/>
          <w:bCs/>
        </w:rPr>
        <w:t>za predlaganje javnih potreba u kulturi Republike Hrvatske za 2025. godinu</w:t>
      </w:r>
      <w:r w:rsidRPr="00950DE3">
        <w:rPr>
          <w:rFonts w:ascii="Arial" w:hAnsi="Arial"/>
        </w:rPr>
        <w:t>. Na taj poziv Muzej se prijavljuje s programom za čije ostvarenje se planiraju rashodi iz tog izvora u iznosu od 19.180,00 eura. Kako su na taj poziv prijavljeni kvalitetni i dobro obrazloženi programi očekujemo traženu potporu za ostvarenje pa se u tome iznosu planiraju i prihodi.</w:t>
      </w:r>
    </w:p>
    <w:p w:rsidR="00881000" w:rsidRPr="00950DE3" w:rsidRDefault="008806B5" w:rsidP="00950DE3">
      <w:pPr>
        <w:pStyle w:val="ListParagraph"/>
        <w:numPr>
          <w:ilvl w:val="0"/>
          <w:numId w:val="6"/>
        </w:numPr>
        <w:spacing w:line="276" w:lineRule="auto"/>
        <w:jc w:val="both"/>
        <w:rPr>
          <w:rFonts w:ascii="Arial" w:hAnsi="Arial"/>
        </w:rPr>
      </w:pPr>
      <w:r w:rsidRPr="00950DE3">
        <w:rPr>
          <w:rFonts w:ascii="Arial" w:hAnsi="Arial"/>
        </w:rPr>
        <w:t xml:space="preserve">Prihoda ostvarenih u muzeju obavljanjem osnovne djelatnosti (ulaznice, publikacije stručna predavanja, vođenja i sl.). Očekivani prihodi iz tog izvora su planirani u iznosu od 35.000,00 eura. U odnosu na izvršenje 2023. i plan 2024. planirani su u znatno manjem obimu zbog početka projekta sanacije Muzeja zbog čega će izložbeni dio biti djelomično ili potpuno zatvoren. Prihodi se planiraju ostvariti u vrijeme kad pojedini dijelovi izložbenog prostora budu dostupni za razgledavanje, ali i realizacijom nekih programa izvan muzeja (pedagoški program, prodaja publikacija putem </w:t>
      </w:r>
      <w:proofErr w:type="spellStart"/>
      <w:r w:rsidRPr="00950DE3">
        <w:rPr>
          <w:rFonts w:ascii="Arial" w:hAnsi="Arial"/>
        </w:rPr>
        <w:t>interneta</w:t>
      </w:r>
      <w:proofErr w:type="spellEnd"/>
      <w:r w:rsidRPr="00950DE3">
        <w:rPr>
          <w:rFonts w:ascii="Arial" w:hAnsi="Arial"/>
        </w:rPr>
        <w:t xml:space="preserve"> i sl.).  </w:t>
      </w:r>
    </w:p>
    <w:p w:rsidR="00881000" w:rsidRPr="00950DE3" w:rsidRDefault="008806B5" w:rsidP="00950DE3">
      <w:pPr>
        <w:pStyle w:val="ListParagraph"/>
        <w:numPr>
          <w:ilvl w:val="0"/>
          <w:numId w:val="6"/>
        </w:numPr>
        <w:spacing w:line="276" w:lineRule="auto"/>
        <w:jc w:val="both"/>
        <w:rPr>
          <w:rFonts w:ascii="Arial" w:hAnsi="Arial"/>
        </w:rPr>
      </w:pPr>
      <w:r w:rsidRPr="00950DE3">
        <w:rPr>
          <w:rFonts w:ascii="Arial" w:hAnsi="Arial"/>
        </w:rPr>
        <w:t>Prihoda ostvarenih u Muzeju, ali od poslova koji nisu osnovna muzejska djelatnost,  kao što je iznajmljivanje muzejskih prostora kada nisu u funkciji muzejskih programa, komisijska prodaja, prodaja suvenira i sl. Na temelju navedenog planirani su prihodi u iznosu od 2.400,00 eura što je manje nego prethodne godine također zbog početka projekta sanacije muzeja.</w:t>
      </w:r>
    </w:p>
    <w:p w:rsidR="00881000" w:rsidRPr="00950DE3" w:rsidRDefault="008806B5" w:rsidP="00950DE3">
      <w:pPr>
        <w:pStyle w:val="Standard"/>
        <w:spacing w:line="276" w:lineRule="auto"/>
        <w:jc w:val="both"/>
        <w:rPr>
          <w:rFonts w:ascii="Arial" w:hAnsi="Arial"/>
        </w:rPr>
      </w:pPr>
      <w:r w:rsidRPr="00950DE3">
        <w:rPr>
          <w:rFonts w:ascii="Arial" w:hAnsi="Arial"/>
        </w:rPr>
        <w:t>Ukupno planirani prihodi za 2024. godinu iznose 923.890,00 eura.</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lastRenderedPageBreak/>
        <w:t>PLANIRANI RASHODI ZA 202</w:t>
      </w:r>
      <w:r w:rsidR="00B60F82">
        <w:rPr>
          <w:rFonts w:ascii="Arial" w:hAnsi="Arial"/>
        </w:rPr>
        <w:t>5</w:t>
      </w:r>
      <w:r w:rsidRPr="00950DE3">
        <w:rPr>
          <w:rFonts w:ascii="Arial" w:hAnsi="Arial"/>
        </w:rPr>
        <w:t>.</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Rashodi za ostvarenje planiranih programa planirani su u visini od 943.890,00 eura. Rashodi se odnose na četiri programa: Redovna djelatnost, Stručna vijeća i tijela, Ulaganja u opremu i otkupe i Izgradnja i adaptacija objekata u kulturi. Financirani rashodi su sljedeći: rashodi za zaposlene – financirani gotovo 100% iz proračuna Grada, rashodi za materijale i energiju – financirani iz svih izvora, ostali rashodi – iz svih izvora, rashodi za sanaciju Muzeja iz proračuna Grada. Budući da su ti rashodi veći od planiranih prihoda razlika će se pokriti iz očekivanog viška za 2024. godinu i time će se uravnotežiti plan.</w:t>
      </w:r>
    </w:p>
    <w:p w:rsidR="00881000" w:rsidRDefault="008806B5" w:rsidP="00950DE3">
      <w:pPr>
        <w:pStyle w:val="Standard"/>
        <w:spacing w:line="276" w:lineRule="auto"/>
        <w:jc w:val="both"/>
        <w:rPr>
          <w:rFonts w:ascii="Arial" w:hAnsi="Arial"/>
        </w:rPr>
      </w:pPr>
      <w:r w:rsidRPr="00950DE3">
        <w:rPr>
          <w:rFonts w:ascii="Arial" w:hAnsi="Arial"/>
        </w:rPr>
        <w:t>Procijenjeni višak očekuje se u iznosu od 20.000 eura. Za uravnoteženje plana za 2025. godinu koristit će se 20.000,00 eura tj. cjelokupan iznos.</w:t>
      </w:r>
    </w:p>
    <w:p w:rsidR="008F0E46" w:rsidRPr="00950DE3" w:rsidRDefault="008F0E46" w:rsidP="00950DE3">
      <w:pPr>
        <w:pStyle w:val="Standard"/>
        <w:spacing w:line="276" w:lineRule="auto"/>
        <w:jc w:val="both"/>
        <w:rPr>
          <w:rFonts w:ascii="Arial" w:hAnsi="Arial"/>
        </w:rPr>
      </w:pPr>
    </w:p>
    <w:p w:rsidR="00881000" w:rsidRPr="00950DE3" w:rsidRDefault="008806B5" w:rsidP="00950DE3">
      <w:pPr>
        <w:pStyle w:val="Standard"/>
        <w:pageBreakBefore/>
        <w:spacing w:line="276" w:lineRule="auto"/>
        <w:jc w:val="center"/>
        <w:rPr>
          <w:rFonts w:ascii="Arial" w:hAnsi="Arial"/>
          <w:b/>
        </w:rPr>
      </w:pPr>
      <w:r w:rsidRPr="00950DE3">
        <w:rPr>
          <w:rFonts w:ascii="Arial" w:hAnsi="Arial"/>
          <w:b/>
        </w:rPr>
        <w:lastRenderedPageBreak/>
        <w:t>OBRAZLOŽENJE FINANCIJSKOG PLANA</w:t>
      </w:r>
    </w:p>
    <w:p w:rsidR="00881000" w:rsidRPr="00950DE3" w:rsidRDefault="00950DE3" w:rsidP="00950DE3">
      <w:pPr>
        <w:pStyle w:val="Standard"/>
        <w:spacing w:line="276" w:lineRule="auto"/>
        <w:jc w:val="center"/>
        <w:rPr>
          <w:rFonts w:ascii="Arial" w:hAnsi="Arial"/>
          <w:b/>
        </w:rPr>
      </w:pPr>
      <w:r>
        <w:rPr>
          <w:rFonts w:ascii="Arial" w:hAnsi="Arial"/>
          <w:b/>
        </w:rPr>
        <w:t xml:space="preserve">OPĆI DIO PLANA </w:t>
      </w:r>
    </w:p>
    <w:p w:rsidR="00881000" w:rsidRPr="00950DE3" w:rsidRDefault="00881000" w:rsidP="00950DE3">
      <w:pPr>
        <w:pStyle w:val="Standard"/>
        <w:spacing w:line="276" w:lineRule="auto"/>
        <w:rPr>
          <w:rFonts w:ascii="Arial" w:hAnsi="Arial"/>
          <w:b/>
          <w:u w:val="single"/>
        </w:rPr>
      </w:pPr>
    </w:p>
    <w:p w:rsidR="00881000" w:rsidRPr="00950DE3" w:rsidRDefault="00881000" w:rsidP="00950DE3">
      <w:pPr>
        <w:pStyle w:val="Standard"/>
        <w:spacing w:line="276" w:lineRule="auto"/>
        <w:rPr>
          <w:rFonts w:ascii="Arial" w:hAnsi="Arial"/>
          <w:b/>
          <w:u w:val="single"/>
        </w:rPr>
      </w:pPr>
    </w:p>
    <w:p w:rsidR="00881000" w:rsidRPr="00950DE3" w:rsidRDefault="00881000" w:rsidP="00950DE3">
      <w:pPr>
        <w:pStyle w:val="Standard"/>
        <w:spacing w:line="276" w:lineRule="auto"/>
        <w:rPr>
          <w:rFonts w:ascii="Arial" w:hAnsi="Arial"/>
          <w:b/>
          <w:u w:val="single"/>
        </w:rPr>
      </w:pPr>
    </w:p>
    <w:p w:rsidR="00881000" w:rsidRPr="00950DE3" w:rsidRDefault="00881000" w:rsidP="00950DE3">
      <w:pPr>
        <w:pStyle w:val="Standard"/>
        <w:spacing w:line="276" w:lineRule="auto"/>
        <w:rPr>
          <w:rFonts w:ascii="Arial" w:hAnsi="Arial"/>
          <w:b/>
          <w:u w:val="single"/>
        </w:rPr>
      </w:pPr>
    </w:p>
    <w:p w:rsidR="00881000" w:rsidRPr="00950DE3" w:rsidRDefault="00881000" w:rsidP="00950DE3">
      <w:pPr>
        <w:pStyle w:val="Standard"/>
        <w:spacing w:line="276" w:lineRule="auto"/>
        <w:rPr>
          <w:rFonts w:ascii="Arial" w:hAnsi="Arial"/>
          <w:b/>
          <w:u w:val="single"/>
        </w:rPr>
      </w:pPr>
    </w:p>
    <w:p w:rsidR="00881000" w:rsidRPr="00950DE3" w:rsidRDefault="008806B5" w:rsidP="00950DE3">
      <w:pPr>
        <w:pStyle w:val="Standard"/>
        <w:spacing w:line="276" w:lineRule="auto"/>
        <w:jc w:val="center"/>
        <w:rPr>
          <w:rFonts w:ascii="Arial" w:hAnsi="Arial"/>
          <w:b/>
          <w:bCs/>
        </w:rPr>
      </w:pPr>
      <w:r w:rsidRPr="00950DE3">
        <w:rPr>
          <w:rFonts w:ascii="Arial" w:hAnsi="Arial"/>
          <w:b/>
          <w:bCs/>
        </w:rPr>
        <w:t>OBRAZLOŽENJE FINANCIJSKOG PLANA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b/>
        </w:rPr>
      </w:pPr>
      <w:r w:rsidRPr="00950DE3">
        <w:rPr>
          <w:rFonts w:ascii="Arial" w:hAnsi="Arial"/>
          <w:b/>
        </w:rPr>
        <w:t>1.1. Sažetak djelokruga rada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b/>
        </w:rPr>
      </w:pPr>
      <w:r w:rsidRPr="00950DE3">
        <w:rPr>
          <w:rFonts w:ascii="Arial" w:hAnsi="Arial"/>
          <w:b/>
        </w:rPr>
        <w:t>1.1.1. Djelokrug rada</w:t>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autoSpaceDE w:val="0"/>
        <w:spacing w:line="276" w:lineRule="auto"/>
        <w:jc w:val="both"/>
        <w:rPr>
          <w:rFonts w:ascii="Arial" w:hAnsi="Arial"/>
        </w:rPr>
      </w:pPr>
      <w:r w:rsidRPr="00950DE3">
        <w:rPr>
          <w:rFonts w:ascii="Arial" w:hAnsi="Arial"/>
          <w:lang w:eastAsia="hr-HR"/>
        </w:rPr>
        <w:t>Etnografski muzej Split je muzejska, neprofitna, stalna i javnosti otvorena ustanova u službi društva i njegova razvitka koja:</w:t>
      </w:r>
    </w:p>
    <w:p w:rsidR="00881000" w:rsidRPr="00950DE3" w:rsidRDefault="00881000" w:rsidP="00950DE3">
      <w:pPr>
        <w:pStyle w:val="Standard"/>
        <w:autoSpaceDE w:val="0"/>
        <w:spacing w:line="276" w:lineRule="auto"/>
        <w:jc w:val="both"/>
        <w:rPr>
          <w:rFonts w:ascii="Arial" w:hAnsi="Arial"/>
          <w:lang w:eastAsia="hr-HR"/>
        </w:rPr>
      </w:pPr>
    </w:p>
    <w:p w:rsidR="00881000" w:rsidRPr="00950DE3" w:rsidRDefault="008806B5" w:rsidP="00950DE3">
      <w:pPr>
        <w:pStyle w:val="Standard"/>
        <w:autoSpaceDE w:val="0"/>
        <w:spacing w:line="276" w:lineRule="auto"/>
        <w:jc w:val="both"/>
        <w:rPr>
          <w:rFonts w:ascii="Arial" w:hAnsi="Arial"/>
        </w:rPr>
      </w:pPr>
      <w:r w:rsidRPr="00950DE3">
        <w:rPr>
          <w:rFonts w:ascii="Arial" w:hAnsi="Arial"/>
          <w:lang w:eastAsia="hr-HR"/>
        </w:rPr>
        <w:t>- obuhvaća poslove nabave muzejske građe, istraživanja, stručne i znanstvene obrade i njezine sistematizacije u zbirke te trajne zaštite muzejske građe i muzejske dokumentacije</w:t>
      </w:r>
    </w:p>
    <w:p w:rsidR="00881000" w:rsidRPr="00950DE3" w:rsidRDefault="008806B5" w:rsidP="00950DE3">
      <w:pPr>
        <w:pStyle w:val="Textbody"/>
        <w:spacing w:after="0"/>
        <w:jc w:val="both"/>
        <w:rPr>
          <w:rFonts w:ascii="Arial" w:hAnsi="Arial"/>
        </w:rPr>
      </w:pPr>
      <w:r w:rsidRPr="00950DE3">
        <w:rPr>
          <w:rFonts w:ascii="Arial" w:hAnsi="Arial"/>
        </w:rPr>
        <w:t>- osmišljava i organizira stalne i povremene izložbe</w:t>
      </w:r>
    </w:p>
    <w:p w:rsidR="00881000" w:rsidRPr="00950DE3" w:rsidRDefault="008806B5" w:rsidP="00950DE3">
      <w:pPr>
        <w:pStyle w:val="Textbody"/>
        <w:spacing w:after="0"/>
        <w:jc w:val="both"/>
        <w:rPr>
          <w:rFonts w:ascii="Arial" w:hAnsi="Arial"/>
        </w:rPr>
      </w:pPr>
      <w:r w:rsidRPr="00950DE3">
        <w:rPr>
          <w:rFonts w:ascii="Arial" w:hAnsi="Arial"/>
        </w:rPr>
        <w:t>- potiče interdisciplinarnost, međuinstitucionalnu i međusektorsku suradnju</w:t>
      </w:r>
    </w:p>
    <w:p w:rsidR="00881000" w:rsidRPr="00950DE3" w:rsidRDefault="008806B5" w:rsidP="00950DE3">
      <w:pPr>
        <w:pStyle w:val="Textbody"/>
        <w:spacing w:after="0"/>
        <w:jc w:val="both"/>
        <w:rPr>
          <w:rFonts w:ascii="Arial" w:hAnsi="Arial"/>
        </w:rPr>
      </w:pPr>
      <w:r w:rsidRPr="00950DE3">
        <w:rPr>
          <w:rFonts w:ascii="Arial" w:hAnsi="Arial"/>
        </w:rPr>
        <w:t xml:space="preserve">- organizira edukativne programe i radionice zasnovane na stalnom postavu, povremenim izložbama  te vezano uz određene etnološke i </w:t>
      </w:r>
      <w:proofErr w:type="spellStart"/>
      <w:r w:rsidRPr="00950DE3">
        <w:rPr>
          <w:rFonts w:ascii="Arial" w:hAnsi="Arial"/>
        </w:rPr>
        <w:t>baštinske</w:t>
      </w:r>
      <w:proofErr w:type="spellEnd"/>
      <w:r w:rsidRPr="00950DE3">
        <w:rPr>
          <w:rFonts w:ascii="Arial" w:hAnsi="Arial"/>
        </w:rPr>
        <w:t xml:space="preserve"> teme</w:t>
      </w:r>
    </w:p>
    <w:p w:rsidR="00881000" w:rsidRPr="00950DE3" w:rsidRDefault="008806B5" w:rsidP="00950DE3">
      <w:pPr>
        <w:pStyle w:val="Textbody"/>
        <w:spacing w:after="0"/>
        <w:jc w:val="both"/>
        <w:rPr>
          <w:rFonts w:ascii="Arial" w:hAnsi="Arial"/>
        </w:rPr>
      </w:pPr>
      <w:r w:rsidRPr="00950DE3">
        <w:rPr>
          <w:rFonts w:ascii="Arial" w:hAnsi="Arial"/>
        </w:rPr>
        <w:t>- organizira različite manifestacije u suradnji s kulturnim i obrazovnim institucijama</w:t>
      </w:r>
    </w:p>
    <w:p w:rsidR="00881000" w:rsidRPr="00950DE3" w:rsidRDefault="008806B5" w:rsidP="00950DE3">
      <w:pPr>
        <w:pStyle w:val="Textbody"/>
        <w:spacing w:after="0"/>
        <w:jc w:val="both"/>
        <w:rPr>
          <w:rFonts w:ascii="Arial" w:hAnsi="Arial"/>
        </w:rPr>
      </w:pPr>
      <w:r w:rsidRPr="00950DE3">
        <w:rPr>
          <w:rFonts w:ascii="Arial" w:hAnsi="Arial"/>
        </w:rPr>
        <w:t xml:space="preserve">- u okviru programske djelatnosti objavljuje stručne publikacije, kataloge i druga izdanja prezentirajući podatke i spoznaje o muzejskoj građi i muzejskoj dokumentaciji vezane uz etnološka i </w:t>
      </w:r>
      <w:proofErr w:type="spellStart"/>
      <w:r w:rsidRPr="00950DE3">
        <w:rPr>
          <w:rFonts w:ascii="Arial" w:hAnsi="Arial"/>
        </w:rPr>
        <w:t>kulturnoantropološka</w:t>
      </w:r>
      <w:proofErr w:type="spellEnd"/>
      <w:r w:rsidRPr="00950DE3">
        <w:rPr>
          <w:rFonts w:ascii="Arial" w:hAnsi="Arial"/>
        </w:rPr>
        <w:t xml:space="preserve"> istraživanja</w:t>
      </w:r>
    </w:p>
    <w:p w:rsidR="00881000" w:rsidRPr="00950DE3" w:rsidRDefault="008806B5" w:rsidP="00950DE3">
      <w:pPr>
        <w:pStyle w:val="Textbody"/>
        <w:spacing w:after="0"/>
        <w:jc w:val="both"/>
        <w:rPr>
          <w:rFonts w:ascii="Arial" w:hAnsi="Arial"/>
        </w:rPr>
      </w:pPr>
      <w:r w:rsidRPr="00950DE3">
        <w:rPr>
          <w:rFonts w:ascii="Arial" w:hAnsi="Arial"/>
        </w:rPr>
        <w:t>- organizira predavanja, tečajeve, simpozije, seminare, promocije i slične skupove</w:t>
      </w:r>
    </w:p>
    <w:p w:rsidR="00881000" w:rsidRPr="00950DE3" w:rsidRDefault="008806B5" w:rsidP="00950DE3">
      <w:pPr>
        <w:pStyle w:val="Textbody"/>
        <w:spacing w:after="0"/>
        <w:jc w:val="both"/>
        <w:rPr>
          <w:rFonts w:ascii="Arial" w:hAnsi="Arial"/>
        </w:rPr>
      </w:pPr>
      <w:r w:rsidRPr="00950DE3">
        <w:rPr>
          <w:rFonts w:ascii="Arial" w:hAnsi="Arial"/>
        </w:rPr>
        <w:t>- informira o zbirkama i o svojim aktivnostima s ciljem širenja kruga posjetitelja, korisnika i suradnika</w:t>
      </w:r>
    </w:p>
    <w:p w:rsidR="00881000" w:rsidRPr="00950DE3" w:rsidRDefault="008806B5" w:rsidP="00950DE3">
      <w:pPr>
        <w:pStyle w:val="Textbody"/>
        <w:spacing w:after="0"/>
        <w:jc w:val="both"/>
        <w:rPr>
          <w:rFonts w:ascii="Arial" w:hAnsi="Arial"/>
        </w:rPr>
      </w:pPr>
      <w:r w:rsidRPr="00950DE3">
        <w:rPr>
          <w:rFonts w:ascii="Arial" w:hAnsi="Arial"/>
        </w:rPr>
        <w:t xml:space="preserve">- provodi poslove </w:t>
      </w:r>
      <w:proofErr w:type="spellStart"/>
      <w:r w:rsidRPr="00950DE3">
        <w:rPr>
          <w:rFonts w:ascii="Arial" w:hAnsi="Arial"/>
        </w:rPr>
        <w:t>matičnosti</w:t>
      </w:r>
      <w:proofErr w:type="spellEnd"/>
    </w:p>
    <w:p w:rsidR="00881000" w:rsidRPr="00950DE3" w:rsidRDefault="008806B5" w:rsidP="00950DE3">
      <w:pPr>
        <w:pStyle w:val="Standard"/>
        <w:spacing w:line="276" w:lineRule="auto"/>
        <w:jc w:val="both"/>
        <w:rPr>
          <w:rFonts w:ascii="Arial" w:hAnsi="Arial"/>
        </w:rPr>
      </w:pPr>
      <w:r w:rsidRPr="00950DE3">
        <w:rPr>
          <w:rFonts w:ascii="Arial" w:hAnsi="Arial"/>
        </w:rPr>
        <w:t>- surađuje s kulturno-umjetničkim društvima s ciljem zaštite i promicanja materijalne i nematerijalne baštine</w:t>
      </w:r>
    </w:p>
    <w:p w:rsidR="00881000" w:rsidRPr="00950DE3" w:rsidRDefault="00881000" w:rsidP="00950DE3">
      <w:pPr>
        <w:pStyle w:val="BodyText"/>
        <w:spacing w:line="276" w:lineRule="auto"/>
        <w:rPr>
          <w:rFonts w:ascii="Arial" w:hAnsi="Arial" w:cs="Arial"/>
          <w:i w:val="0"/>
          <w:iCs w:val="0"/>
          <w:sz w:val="24"/>
          <w:szCs w:val="24"/>
        </w:rPr>
      </w:pPr>
    </w:p>
    <w:p w:rsidR="00881000" w:rsidRPr="00950DE3" w:rsidRDefault="00881000" w:rsidP="00950DE3">
      <w:pPr>
        <w:pStyle w:val="Textbody"/>
        <w:jc w:val="both"/>
        <w:rPr>
          <w:rFonts w:ascii="Arial" w:hAnsi="Arial"/>
        </w:rPr>
      </w:pPr>
    </w:p>
    <w:p w:rsidR="00881000" w:rsidRPr="00950DE3" w:rsidRDefault="008806B5" w:rsidP="00950DE3">
      <w:pPr>
        <w:pStyle w:val="Textbody"/>
        <w:jc w:val="both"/>
        <w:rPr>
          <w:rFonts w:ascii="Arial" w:hAnsi="Arial"/>
        </w:rPr>
      </w:pPr>
      <w:r w:rsidRPr="00950DE3">
        <w:rPr>
          <w:rFonts w:ascii="Arial" w:hAnsi="Arial"/>
        </w:rPr>
        <w:tab/>
      </w:r>
      <w:r w:rsidRPr="00950DE3">
        <w:rPr>
          <w:rFonts w:ascii="Arial" w:hAnsi="Arial"/>
        </w:rPr>
        <w:tab/>
      </w:r>
    </w:p>
    <w:p w:rsidR="00881000" w:rsidRPr="00950DE3" w:rsidRDefault="00881000" w:rsidP="00950DE3">
      <w:pPr>
        <w:pStyle w:val="Textbody"/>
        <w:jc w:val="both"/>
        <w:rPr>
          <w:rFonts w:ascii="Arial" w:hAnsi="Arial"/>
        </w:rPr>
      </w:pPr>
    </w:p>
    <w:p w:rsidR="00881000" w:rsidRPr="00950DE3" w:rsidRDefault="00881000" w:rsidP="00950DE3">
      <w:pPr>
        <w:pStyle w:val="Textbody"/>
        <w:jc w:val="both"/>
        <w:rPr>
          <w:rFonts w:ascii="Arial" w:hAnsi="Arial"/>
        </w:rPr>
      </w:pPr>
    </w:p>
    <w:p w:rsidR="00B60F82" w:rsidRDefault="00B60F82">
      <w:pPr>
        <w:suppressAutoHyphens w:val="0"/>
        <w:rPr>
          <w:rFonts w:ascii="Arial" w:hAnsi="Arial"/>
        </w:rPr>
      </w:pPr>
      <w:r>
        <w:rPr>
          <w:rFonts w:ascii="Arial" w:hAnsi="Arial"/>
        </w:rPr>
        <w:br w:type="page"/>
      </w:r>
    </w:p>
    <w:p w:rsidR="00881000" w:rsidRPr="00950DE3" w:rsidRDefault="008806B5" w:rsidP="00950DE3">
      <w:pPr>
        <w:pStyle w:val="Standard"/>
        <w:spacing w:line="276" w:lineRule="auto"/>
        <w:jc w:val="both"/>
        <w:rPr>
          <w:rFonts w:ascii="Arial" w:hAnsi="Arial"/>
          <w:b/>
        </w:rPr>
      </w:pPr>
      <w:r w:rsidRPr="00950DE3">
        <w:rPr>
          <w:rFonts w:ascii="Arial" w:hAnsi="Arial"/>
          <w:b/>
        </w:rPr>
        <w:lastRenderedPageBreak/>
        <w:t>1. 1. 2. Broj zaposlenih</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PlainText"/>
        <w:spacing w:line="276" w:lineRule="auto"/>
        <w:jc w:val="both"/>
        <w:rPr>
          <w:rFonts w:ascii="Arial" w:hAnsi="Arial" w:cs="Arial"/>
          <w:sz w:val="24"/>
          <w:szCs w:val="24"/>
        </w:rPr>
      </w:pPr>
      <w:r w:rsidRPr="00950DE3">
        <w:rPr>
          <w:rFonts w:ascii="Arial" w:hAnsi="Arial" w:cs="Arial"/>
          <w:sz w:val="24"/>
          <w:szCs w:val="24"/>
        </w:rPr>
        <w:t>U Etnografskom muzeju Split zaposleno  je ukupno 18 djelatnika (16 djelatnika zaposleno na puno radno vrijeme, 2 djelatnika zaposleno na pola radnog vremena):</w:t>
      </w:r>
    </w:p>
    <w:p w:rsidR="00881000" w:rsidRPr="00950DE3" w:rsidRDefault="00881000" w:rsidP="00950DE3">
      <w:pPr>
        <w:pStyle w:val="PlainText"/>
        <w:spacing w:line="276" w:lineRule="auto"/>
        <w:jc w:val="both"/>
        <w:rPr>
          <w:rFonts w:ascii="Arial" w:hAnsi="Arial" w:cs="Arial"/>
          <w:sz w:val="24"/>
          <w:szCs w:val="24"/>
        </w:rPr>
      </w:pPr>
    </w:p>
    <w:p w:rsidR="00881000" w:rsidRPr="00950DE3" w:rsidRDefault="008806B5" w:rsidP="00950DE3">
      <w:pPr>
        <w:pStyle w:val="PlainText"/>
        <w:numPr>
          <w:ilvl w:val="0"/>
          <w:numId w:val="9"/>
        </w:numPr>
        <w:spacing w:line="276" w:lineRule="auto"/>
        <w:jc w:val="both"/>
        <w:rPr>
          <w:rFonts w:ascii="Arial" w:hAnsi="Arial" w:cs="Arial"/>
          <w:sz w:val="24"/>
          <w:szCs w:val="24"/>
        </w:rPr>
      </w:pPr>
      <w:r w:rsidRPr="00950DE3">
        <w:rPr>
          <w:rFonts w:ascii="Arial" w:hAnsi="Arial" w:cs="Arial"/>
          <w:sz w:val="24"/>
          <w:szCs w:val="24"/>
        </w:rPr>
        <w:t xml:space="preserve"> ravnateljica</w:t>
      </w:r>
    </w:p>
    <w:p w:rsidR="00881000" w:rsidRPr="00950DE3" w:rsidRDefault="008806B5" w:rsidP="00950DE3">
      <w:pPr>
        <w:pStyle w:val="PlainText"/>
        <w:numPr>
          <w:ilvl w:val="0"/>
          <w:numId w:val="3"/>
        </w:numPr>
        <w:spacing w:line="276" w:lineRule="auto"/>
        <w:jc w:val="both"/>
        <w:rPr>
          <w:rFonts w:ascii="Arial" w:hAnsi="Arial" w:cs="Arial"/>
          <w:sz w:val="24"/>
          <w:szCs w:val="24"/>
        </w:rPr>
      </w:pPr>
      <w:r w:rsidRPr="00950DE3">
        <w:rPr>
          <w:rFonts w:ascii="Arial" w:hAnsi="Arial" w:cs="Arial"/>
          <w:sz w:val="24"/>
          <w:szCs w:val="24"/>
        </w:rPr>
        <w:t xml:space="preserve"> voditeljica službe zajedničkih općih poslova</w:t>
      </w:r>
    </w:p>
    <w:p w:rsidR="00881000" w:rsidRPr="00950DE3" w:rsidRDefault="008806B5" w:rsidP="00950DE3">
      <w:pPr>
        <w:pStyle w:val="PlainText"/>
        <w:numPr>
          <w:ilvl w:val="0"/>
          <w:numId w:val="3"/>
        </w:numPr>
        <w:spacing w:line="276" w:lineRule="auto"/>
        <w:jc w:val="both"/>
        <w:rPr>
          <w:rFonts w:ascii="Arial" w:hAnsi="Arial" w:cs="Arial"/>
          <w:sz w:val="24"/>
          <w:szCs w:val="24"/>
        </w:rPr>
      </w:pPr>
      <w:r w:rsidRPr="00950DE3">
        <w:rPr>
          <w:rFonts w:ascii="Arial" w:hAnsi="Arial" w:cs="Arial"/>
          <w:sz w:val="24"/>
          <w:szCs w:val="24"/>
        </w:rPr>
        <w:t xml:space="preserve"> muzejski savjetnik/</w:t>
      </w:r>
      <w:proofErr w:type="spellStart"/>
      <w:r w:rsidRPr="00950DE3">
        <w:rPr>
          <w:rFonts w:ascii="Arial" w:hAnsi="Arial" w:cs="Arial"/>
          <w:sz w:val="24"/>
          <w:szCs w:val="24"/>
        </w:rPr>
        <w:t>ca</w:t>
      </w:r>
      <w:proofErr w:type="spellEnd"/>
      <w:r w:rsidRPr="00950DE3">
        <w:rPr>
          <w:rFonts w:ascii="Arial" w:hAnsi="Arial" w:cs="Arial"/>
          <w:sz w:val="24"/>
          <w:szCs w:val="24"/>
        </w:rPr>
        <w:t xml:space="preserve"> - 5</w:t>
      </w:r>
    </w:p>
    <w:p w:rsidR="00881000" w:rsidRPr="00950DE3" w:rsidRDefault="008806B5" w:rsidP="00950DE3">
      <w:pPr>
        <w:pStyle w:val="PlainText"/>
        <w:numPr>
          <w:ilvl w:val="0"/>
          <w:numId w:val="3"/>
        </w:numPr>
        <w:spacing w:line="276" w:lineRule="auto"/>
        <w:jc w:val="both"/>
        <w:rPr>
          <w:rFonts w:ascii="Arial" w:hAnsi="Arial" w:cs="Arial"/>
          <w:sz w:val="24"/>
          <w:szCs w:val="24"/>
        </w:rPr>
      </w:pPr>
      <w:r w:rsidRPr="00950DE3">
        <w:rPr>
          <w:rFonts w:ascii="Arial" w:hAnsi="Arial" w:cs="Arial"/>
          <w:sz w:val="24"/>
          <w:szCs w:val="24"/>
        </w:rPr>
        <w:t xml:space="preserve"> konzervator/</w:t>
      </w:r>
      <w:proofErr w:type="spellStart"/>
      <w:r w:rsidRPr="00950DE3">
        <w:rPr>
          <w:rFonts w:ascii="Arial" w:hAnsi="Arial" w:cs="Arial"/>
          <w:sz w:val="24"/>
          <w:szCs w:val="24"/>
        </w:rPr>
        <w:t>ica</w:t>
      </w:r>
      <w:proofErr w:type="spellEnd"/>
      <w:r w:rsidRPr="00950DE3">
        <w:rPr>
          <w:rFonts w:ascii="Arial" w:hAnsi="Arial" w:cs="Arial"/>
          <w:sz w:val="24"/>
          <w:szCs w:val="24"/>
        </w:rPr>
        <w:t>-restaurator/</w:t>
      </w:r>
      <w:proofErr w:type="spellStart"/>
      <w:r w:rsidRPr="00950DE3">
        <w:rPr>
          <w:rFonts w:ascii="Arial" w:hAnsi="Arial" w:cs="Arial"/>
          <w:sz w:val="24"/>
          <w:szCs w:val="24"/>
        </w:rPr>
        <w:t>ica</w:t>
      </w:r>
      <w:proofErr w:type="spellEnd"/>
      <w:r w:rsidRPr="00950DE3">
        <w:rPr>
          <w:rFonts w:ascii="Arial" w:hAnsi="Arial" w:cs="Arial"/>
          <w:sz w:val="24"/>
          <w:szCs w:val="24"/>
        </w:rPr>
        <w:t xml:space="preserve"> 2</w:t>
      </w:r>
    </w:p>
    <w:p w:rsidR="00881000" w:rsidRPr="00950DE3" w:rsidRDefault="008806B5" w:rsidP="00950DE3">
      <w:pPr>
        <w:pStyle w:val="PlainText"/>
        <w:spacing w:line="276" w:lineRule="auto"/>
        <w:jc w:val="both"/>
        <w:rPr>
          <w:rFonts w:ascii="Arial" w:hAnsi="Arial" w:cs="Arial"/>
          <w:sz w:val="24"/>
          <w:szCs w:val="24"/>
        </w:rPr>
      </w:pPr>
      <w:r w:rsidRPr="00950DE3">
        <w:rPr>
          <w:rFonts w:ascii="Arial" w:hAnsi="Arial" w:cs="Arial"/>
          <w:sz w:val="24"/>
          <w:szCs w:val="24"/>
        </w:rPr>
        <w:t xml:space="preserve">- </w:t>
      </w:r>
      <w:r w:rsidR="00BF7A65">
        <w:rPr>
          <w:rFonts w:ascii="Arial" w:hAnsi="Arial" w:cs="Arial"/>
          <w:sz w:val="24"/>
          <w:szCs w:val="24"/>
        </w:rPr>
        <w:tab/>
      </w:r>
      <w:proofErr w:type="spellStart"/>
      <w:r w:rsidRPr="00950DE3">
        <w:rPr>
          <w:rFonts w:ascii="Arial" w:hAnsi="Arial" w:cs="Arial"/>
          <w:sz w:val="24"/>
          <w:szCs w:val="24"/>
        </w:rPr>
        <w:t>kustosica</w:t>
      </w:r>
      <w:proofErr w:type="spellEnd"/>
      <w:r w:rsidRPr="00950DE3">
        <w:rPr>
          <w:rFonts w:ascii="Arial" w:hAnsi="Arial" w:cs="Arial"/>
          <w:sz w:val="24"/>
          <w:szCs w:val="24"/>
        </w:rPr>
        <w:t xml:space="preserve"> pedagoginja</w:t>
      </w:r>
    </w:p>
    <w:p w:rsidR="00881000" w:rsidRPr="00950DE3" w:rsidRDefault="008806B5" w:rsidP="00950DE3">
      <w:pPr>
        <w:pStyle w:val="PlainText"/>
        <w:numPr>
          <w:ilvl w:val="0"/>
          <w:numId w:val="3"/>
        </w:numPr>
        <w:spacing w:line="276" w:lineRule="auto"/>
        <w:jc w:val="both"/>
        <w:rPr>
          <w:rFonts w:ascii="Arial" w:hAnsi="Arial" w:cs="Arial"/>
          <w:sz w:val="24"/>
          <w:szCs w:val="24"/>
        </w:rPr>
      </w:pPr>
      <w:r w:rsidRPr="00950DE3">
        <w:rPr>
          <w:rFonts w:ascii="Arial" w:hAnsi="Arial" w:cs="Arial"/>
          <w:sz w:val="24"/>
          <w:szCs w:val="24"/>
        </w:rPr>
        <w:t xml:space="preserve"> viša knjižničarka</w:t>
      </w:r>
    </w:p>
    <w:p w:rsidR="00881000" w:rsidRPr="00950DE3" w:rsidRDefault="008806B5" w:rsidP="00950DE3">
      <w:pPr>
        <w:pStyle w:val="PlainText"/>
        <w:numPr>
          <w:ilvl w:val="0"/>
          <w:numId w:val="3"/>
        </w:numPr>
        <w:spacing w:line="276" w:lineRule="auto"/>
        <w:jc w:val="both"/>
        <w:rPr>
          <w:rFonts w:ascii="Arial" w:hAnsi="Arial" w:cs="Arial"/>
          <w:sz w:val="24"/>
          <w:szCs w:val="24"/>
        </w:rPr>
      </w:pPr>
      <w:r w:rsidRPr="00950DE3">
        <w:rPr>
          <w:rFonts w:ascii="Arial" w:hAnsi="Arial" w:cs="Arial"/>
          <w:sz w:val="24"/>
          <w:szCs w:val="24"/>
        </w:rPr>
        <w:t xml:space="preserve"> viši/a restaurator/</w:t>
      </w:r>
      <w:proofErr w:type="spellStart"/>
      <w:r w:rsidRPr="00950DE3">
        <w:rPr>
          <w:rFonts w:ascii="Arial" w:hAnsi="Arial" w:cs="Arial"/>
          <w:sz w:val="24"/>
          <w:szCs w:val="24"/>
        </w:rPr>
        <w:t>ica</w:t>
      </w:r>
      <w:proofErr w:type="spellEnd"/>
      <w:r w:rsidRPr="00950DE3">
        <w:rPr>
          <w:rFonts w:ascii="Arial" w:hAnsi="Arial" w:cs="Arial"/>
          <w:sz w:val="24"/>
          <w:szCs w:val="24"/>
        </w:rPr>
        <w:t xml:space="preserve"> tehničar/ka - 2</w:t>
      </w:r>
    </w:p>
    <w:p w:rsidR="00881000" w:rsidRPr="00950DE3" w:rsidRDefault="008806B5" w:rsidP="00950DE3">
      <w:pPr>
        <w:pStyle w:val="PlainText"/>
        <w:numPr>
          <w:ilvl w:val="0"/>
          <w:numId w:val="3"/>
        </w:numPr>
        <w:spacing w:line="276" w:lineRule="auto"/>
        <w:rPr>
          <w:rFonts w:ascii="Arial" w:hAnsi="Arial" w:cs="Arial"/>
          <w:sz w:val="24"/>
          <w:szCs w:val="24"/>
        </w:rPr>
      </w:pPr>
      <w:r w:rsidRPr="00950DE3">
        <w:rPr>
          <w:rFonts w:ascii="Arial" w:hAnsi="Arial" w:cs="Arial"/>
          <w:sz w:val="24"/>
          <w:szCs w:val="24"/>
        </w:rPr>
        <w:t xml:space="preserve"> </w:t>
      </w:r>
      <w:proofErr w:type="spellStart"/>
      <w:r w:rsidRPr="00950DE3">
        <w:rPr>
          <w:rFonts w:ascii="Arial" w:hAnsi="Arial" w:cs="Arial"/>
          <w:sz w:val="24"/>
          <w:szCs w:val="24"/>
        </w:rPr>
        <w:t>recepcionerka</w:t>
      </w:r>
      <w:proofErr w:type="spellEnd"/>
      <w:r w:rsidRPr="00950DE3">
        <w:rPr>
          <w:rFonts w:ascii="Arial" w:hAnsi="Arial" w:cs="Arial"/>
          <w:sz w:val="24"/>
          <w:szCs w:val="24"/>
        </w:rPr>
        <w:t xml:space="preserve">/ </w:t>
      </w:r>
      <w:proofErr w:type="spellStart"/>
      <w:r w:rsidRPr="00950DE3">
        <w:rPr>
          <w:rFonts w:ascii="Arial" w:hAnsi="Arial" w:cs="Arial"/>
          <w:sz w:val="24"/>
          <w:szCs w:val="24"/>
        </w:rPr>
        <w:t>vodičica</w:t>
      </w:r>
      <w:proofErr w:type="spellEnd"/>
      <w:r w:rsidRPr="00950DE3">
        <w:rPr>
          <w:rFonts w:ascii="Arial" w:hAnsi="Arial" w:cs="Arial"/>
          <w:sz w:val="24"/>
          <w:szCs w:val="24"/>
        </w:rPr>
        <w:t xml:space="preserve"> – 2</w:t>
      </w:r>
    </w:p>
    <w:p w:rsidR="00881000" w:rsidRPr="00950DE3" w:rsidRDefault="008806B5" w:rsidP="00950DE3">
      <w:pPr>
        <w:pStyle w:val="PlainText"/>
        <w:numPr>
          <w:ilvl w:val="0"/>
          <w:numId w:val="3"/>
        </w:numPr>
        <w:spacing w:line="276" w:lineRule="auto"/>
        <w:rPr>
          <w:rFonts w:ascii="Arial" w:hAnsi="Arial" w:cs="Arial"/>
          <w:sz w:val="24"/>
          <w:szCs w:val="24"/>
        </w:rPr>
      </w:pPr>
      <w:r w:rsidRPr="00950DE3">
        <w:rPr>
          <w:rFonts w:ascii="Arial" w:hAnsi="Arial" w:cs="Arial"/>
          <w:sz w:val="24"/>
          <w:szCs w:val="24"/>
        </w:rPr>
        <w:t xml:space="preserve"> pomoćna službenica</w:t>
      </w:r>
    </w:p>
    <w:p w:rsidR="00881000" w:rsidRPr="00950DE3" w:rsidRDefault="00881000" w:rsidP="00950DE3">
      <w:pPr>
        <w:pStyle w:val="PlainText"/>
        <w:spacing w:line="276" w:lineRule="auto"/>
        <w:ind w:firstLine="360"/>
        <w:rPr>
          <w:rFonts w:ascii="Arial" w:hAnsi="Arial" w:cs="Arial"/>
          <w:sz w:val="24"/>
          <w:szCs w:val="24"/>
        </w:rPr>
      </w:pPr>
    </w:p>
    <w:p w:rsidR="00881000" w:rsidRPr="00950DE3" w:rsidRDefault="008806B5" w:rsidP="00950DE3">
      <w:pPr>
        <w:pStyle w:val="PlainText"/>
        <w:spacing w:line="276" w:lineRule="auto"/>
        <w:rPr>
          <w:rFonts w:ascii="Arial" w:hAnsi="Arial" w:cs="Arial"/>
          <w:sz w:val="24"/>
          <w:szCs w:val="24"/>
        </w:rPr>
      </w:pPr>
      <w:r w:rsidRPr="00950DE3">
        <w:rPr>
          <w:rFonts w:ascii="Arial" w:hAnsi="Arial" w:cs="Arial"/>
          <w:sz w:val="24"/>
          <w:szCs w:val="24"/>
        </w:rPr>
        <w:t>1. 1. 3. Struktura zaposlenih prema stupnju obrazovanja</w:t>
      </w:r>
    </w:p>
    <w:p w:rsidR="00881000" w:rsidRPr="00950DE3" w:rsidRDefault="00881000" w:rsidP="00950DE3">
      <w:pPr>
        <w:pStyle w:val="PlainText"/>
        <w:spacing w:line="276" w:lineRule="auto"/>
        <w:rPr>
          <w:rFonts w:ascii="Arial" w:hAnsi="Arial" w:cs="Arial"/>
          <w:sz w:val="24"/>
          <w:szCs w:val="24"/>
        </w:rPr>
      </w:pPr>
    </w:p>
    <w:p w:rsidR="00881000" w:rsidRPr="00950DE3" w:rsidRDefault="008806B5" w:rsidP="00950DE3">
      <w:pPr>
        <w:pStyle w:val="PlainText"/>
        <w:numPr>
          <w:ilvl w:val="0"/>
          <w:numId w:val="10"/>
        </w:numPr>
        <w:spacing w:line="276" w:lineRule="auto"/>
        <w:rPr>
          <w:rFonts w:ascii="Arial" w:hAnsi="Arial" w:cs="Arial"/>
          <w:sz w:val="24"/>
          <w:szCs w:val="24"/>
        </w:rPr>
      </w:pPr>
      <w:r w:rsidRPr="00950DE3">
        <w:rPr>
          <w:rFonts w:ascii="Arial" w:hAnsi="Arial" w:cs="Arial"/>
          <w:sz w:val="24"/>
          <w:szCs w:val="24"/>
        </w:rPr>
        <w:t xml:space="preserve"> SSS – 4</w:t>
      </w:r>
    </w:p>
    <w:p w:rsidR="00881000" w:rsidRPr="00950DE3" w:rsidRDefault="008806B5" w:rsidP="00950DE3">
      <w:pPr>
        <w:pStyle w:val="PlainText"/>
        <w:numPr>
          <w:ilvl w:val="0"/>
          <w:numId w:val="4"/>
        </w:numPr>
        <w:spacing w:line="276" w:lineRule="auto"/>
        <w:rPr>
          <w:rFonts w:ascii="Arial" w:hAnsi="Arial" w:cs="Arial"/>
          <w:sz w:val="24"/>
          <w:szCs w:val="24"/>
        </w:rPr>
      </w:pPr>
      <w:r w:rsidRPr="00950DE3">
        <w:rPr>
          <w:rFonts w:ascii="Arial" w:hAnsi="Arial" w:cs="Arial"/>
          <w:sz w:val="24"/>
          <w:szCs w:val="24"/>
        </w:rPr>
        <w:t xml:space="preserve"> VŠS – 1</w:t>
      </w:r>
    </w:p>
    <w:p w:rsidR="00881000" w:rsidRPr="00950DE3" w:rsidRDefault="008806B5" w:rsidP="00950DE3">
      <w:pPr>
        <w:pStyle w:val="PlainText"/>
        <w:numPr>
          <w:ilvl w:val="0"/>
          <w:numId w:val="4"/>
        </w:numPr>
        <w:spacing w:line="276" w:lineRule="auto"/>
        <w:rPr>
          <w:rFonts w:ascii="Arial" w:hAnsi="Arial" w:cs="Arial"/>
          <w:sz w:val="24"/>
          <w:szCs w:val="24"/>
        </w:rPr>
      </w:pPr>
      <w:r w:rsidRPr="00950DE3">
        <w:rPr>
          <w:rFonts w:ascii="Arial" w:hAnsi="Arial" w:cs="Arial"/>
          <w:sz w:val="24"/>
          <w:szCs w:val="24"/>
        </w:rPr>
        <w:t xml:space="preserve"> VSS – 11</w:t>
      </w:r>
    </w:p>
    <w:p w:rsidR="00881000" w:rsidRPr="00950DE3" w:rsidRDefault="008806B5" w:rsidP="00950DE3">
      <w:pPr>
        <w:pStyle w:val="PlainText"/>
        <w:numPr>
          <w:ilvl w:val="0"/>
          <w:numId w:val="4"/>
        </w:numPr>
        <w:spacing w:line="276" w:lineRule="auto"/>
        <w:rPr>
          <w:rFonts w:ascii="Arial" w:hAnsi="Arial" w:cs="Arial"/>
          <w:sz w:val="24"/>
          <w:szCs w:val="24"/>
        </w:rPr>
      </w:pPr>
      <w:r w:rsidRPr="00950DE3">
        <w:rPr>
          <w:rFonts w:ascii="Arial" w:hAnsi="Arial" w:cs="Arial"/>
          <w:sz w:val="24"/>
          <w:szCs w:val="24"/>
        </w:rPr>
        <w:t xml:space="preserve"> VSS (dr. sc.) - 2</w:t>
      </w:r>
    </w:p>
    <w:p w:rsidR="00881000" w:rsidRPr="00950DE3" w:rsidRDefault="00881000" w:rsidP="00950DE3">
      <w:pPr>
        <w:pStyle w:val="PlainText"/>
        <w:spacing w:line="276" w:lineRule="auto"/>
        <w:rPr>
          <w:rFonts w:ascii="Arial" w:hAnsi="Arial" w:cs="Arial"/>
          <w:sz w:val="24"/>
          <w:szCs w:val="24"/>
        </w:rPr>
      </w:pPr>
    </w:p>
    <w:p w:rsidR="00881000" w:rsidRPr="00950DE3" w:rsidRDefault="00881000" w:rsidP="00950DE3">
      <w:pPr>
        <w:pStyle w:val="PlainText"/>
        <w:spacing w:line="276" w:lineRule="auto"/>
        <w:rPr>
          <w:rFonts w:ascii="Arial" w:hAnsi="Arial" w:cs="Arial"/>
          <w:b/>
          <w:sz w:val="24"/>
          <w:szCs w:val="24"/>
        </w:rPr>
      </w:pPr>
    </w:p>
    <w:p w:rsidR="00881000" w:rsidRPr="00950DE3" w:rsidRDefault="008806B5" w:rsidP="00950DE3">
      <w:pPr>
        <w:pStyle w:val="PlainText"/>
        <w:spacing w:line="276" w:lineRule="auto"/>
        <w:rPr>
          <w:rFonts w:ascii="Arial" w:hAnsi="Arial" w:cs="Arial"/>
          <w:b/>
          <w:sz w:val="24"/>
          <w:szCs w:val="24"/>
        </w:rPr>
      </w:pPr>
      <w:r w:rsidRPr="00950DE3">
        <w:rPr>
          <w:rFonts w:ascii="Arial" w:hAnsi="Arial" w:cs="Arial"/>
          <w:b/>
          <w:sz w:val="24"/>
          <w:szCs w:val="24"/>
        </w:rPr>
        <w:t>1. 1. 4. Misija Muzeja</w:t>
      </w:r>
    </w:p>
    <w:p w:rsidR="00881000" w:rsidRPr="00950DE3" w:rsidRDefault="00881000" w:rsidP="00950DE3">
      <w:pPr>
        <w:pStyle w:val="PlainText"/>
        <w:spacing w:line="276" w:lineRule="auto"/>
        <w:rPr>
          <w:rFonts w:ascii="Arial" w:hAnsi="Arial" w:cs="Arial"/>
          <w:sz w:val="24"/>
          <w:szCs w:val="24"/>
        </w:rPr>
      </w:pPr>
    </w:p>
    <w:p w:rsidR="00881000" w:rsidRPr="00950DE3" w:rsidRDefault="008806B5" w:rsidP="00950DE3">
      <w:pPr>
        <w:pStyle w:val="Standard"/>
        <w:spacing w:line="276" w:lineRule="auto"/>
        <w:jc w:val="both"/>
        <w:rPr>
          <w:rFonts w:ascii="Arial" w:hAnsi="Arial"/>
        </w:rPr>
      </w:pPr>
      <w:r w:rsidRPr="00950DE3">
        <w:rPr>
          <w:rFonts w:ascii="Arial" w:hAnsi="Arial"/>
        </w:rPr>
        <w:t>Misija Etnografskog muzeja Split je skupljanje materijalne i nematerijalne baštine, provođenje terenskih istraživanja, zaštita i očuvanje muzejske građe i dokumentacije, stručna i znanstvena obrada muzejske građe, prezentacija muzejske građe i edukativna djelatnost.</w:t>
      </w: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Komunikacija između muzeja i posjetitelja ostvaruje se putem izložbene djelatnosti, objavljivanjem stručnih i znanstvenih radova, organizacijom skupova, predavanja i sličnih aktivnosti, obavljanjem matične djelatnosti, provedbom edukativnih programa.</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b/>
        </w:rPr>
      </w:pPr>
      <w:r w:rsidRPr="00950DE3">
        <w:rPr>
          <w:rFonts w:ascii="Arial" w:hAnsi="Arial"/>
          <w:b/>
        </w:rPr>
        <w:t>1. 1. 5. Ciljevi Muzeja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Ciljevi Muzeja odnose se na osnaživanje muzejske djelatnosti stručnim, kvalitetnim, suvremenim programima i sadržajima s ciljem </w:t>
      </w:r>
      <w:r w:rsidRPr="00950DE3">
        <w:rPr>
          <w:rFonts w:ascii="Arial" w:hAnsi="Arial"/>
          <w:shd w:val="clear" w:color="auto" w:fill="FFFFFF"/>
        </w:rPr>
        <w:t xml:space="preserve">vidljivosti stručnog rada cjelokupnog muzejskog tima uz ostvarenje </w:t>
      </w:r>
      <w:r w:rsidRPr="00950DE3">
        <w:rPr>
          <w:rFonts w:ascii="Arial" w:hAnsi="Arial"/>
        </w:rPr>
        <w:t>izvrsnosti i prepoznatljivosti. Ujedno, cilj muzejske djelatnosti Etnografskog muzeja Split je</w:t>
      </w:r>
      <w:r w:rsidRPr="00950DE3">
        <w:rPr>
          <w:rFonts w:ascii="Arial" w:hAnsi="Arial"/>
          <w:shd w:val="clear" w:color="auto" w:fill="FFFFFF"/>
        </w:rPr>
        <w:t xml:space="preserve"> </w:t>
      </w:r>
      <w:r w:rsidRPr="00950DE3">
        <w:rPr>
          <w:rStyle w:val="xcontentpasted0"/>
          <w:rFonts w:ascii="Arial" w:hAnsi="Arial"/>
          <w:shd w:val="clear" w:color="auto" w:fill="FFFFFF"/>
        </w:rPr>
        <w:t>razvoj u području čuvanja i prezentacije materijalne i nematerijalne kulturne baštine. Muzejska građa iznimne društveno-povijesne i estetske vrijednosti koju Muzeju čuva, štiti i prezentira kao i vrijedno zdanje muzejske zgrade smještene na iznimnoj lokaciji u središtu Dioklecijanove palače te ljudski potencijal zaposlenika resursi su koji omogućavaju ostvarenje Muzeja kao institucije od osobitog značaja za lokalnu i širu zajednicu.</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ind w:firstLine="720"/>
        <w:rPr>
          <w:rFonts w:ascii="Arial" w:hAnsi="Arial"/>
        </w:rPr>
      </w:pPr>
      <w:r w:rsidRPr="00950DE3">
        <w:rPr>
          <w:rFonts w:ascii="Arial" w:hAnsi="Arial"/>
        </w:rPr>
        <w:lastRenderedPageBreak/>
        <w:t>1. Opći cilj –  Zaštita i očuvanje tradicijske baštine</w:t>
      </w:r>
    </w:p>
    <w:p w:rsidR="00881000" w:rsidRPr="00950DE3" w:rsidRDefault="00881000" w:rsidP="00950DE3">
      <w:pPr>
        <w:pStyle w:val="PlainText"/>
        <w:spacing w:line="276" w:lineRule="auto"/>
        <w:rPr>
          <w:rFonts w:ascii="Arial" w:hAnsi="Arial" w:cs="Arial"/>
          <w:sz w:val="24"/>
          <w:szCs w:val="24"/>
        </w:rPr>
      </w:pPr>
    </w:p>
    <w:p w:rsidR="00881000" w:rsidRPr="00950DE3" w:rsidRDefault="008806B5" w:rsidP="00950DE3">
      <w:pPr>
        <w:pStyle w:val="PlainText"/>
        <w:spacing w:line="276" w:lineRule="auto"/>
        <w:ind w:left="709" w:firstLine="11"/>
        <w:rPr>
          <w:rFonts w:ascii="Arial" w:hAnsi="Arial" w:cs="Arial"/>
          <w:sz w:val="24"/>
          <w:szCs w:val="24"/>
        </w:rPr>
      </w:pPr>
      <w:r w:rsidRPr="00950DE3">
        <w:rPr>
          <w:rFonts w:ascii="Arial" w:hAnsi="Arial" w:cs="Arial"/>
          <w:sz w:val="24"/>
          <w:szCs w:val="24"/>
        </w:rPr>
        <w:t xml:space="preserve">1. 1. Posebni cilj – prezentacija novog stalnog postava i opremanje adekvatne muzejske </w:t>
      </w:r>
      <w:proofErr w:type="spellStart"/>
      <w:r w:rsidRPr="00950DE3">
        <w:rPr>
          <w:rFonts w:ascii="Arial" w:hAnsi="Arial" w:cs="Arial"/>
          <w:sz w:val="24"/>
          <w:szCs w:val="24"/>
        </w:rPr>
        <w:t>čuvaonice</w:t>
      </w:r>
      <w:proofErr w:type="spellEnd"/>
      <w:r w:rsidRPr="00950DE3">
        <w:rPr>
          <w:rFonts w:ascii="Arial" w:hAnsi="Arial" w:cs="Arial"/>
          <w:sz w:val="24"/>
          <w:szCs w:val="24"/>
        </w:rPr>
        <w:t xml:space="preserve"> / depoa</w:t>
      </w:r>
    </w:p>
    <w:p w:rsidR="00881000" w:rsidRPr="00950DE3" w:rsidRDefault="008806B5" w:rsidP="00950DE3">
      <w:pPr>
        <w:pStyle w:val="PlainText"/>
        <w:spacing w:line="276" w:lineRule="auto"/>
        <w:ind w:left="709" w:firstLine="11"/>
        <w:rPr>
          <w:rFonts w:ascii="Arial" w:hAnsi="Arial" w:cs="Arial"/>
          <w:sz w:val="24"/>
          <w:szCs w:val="24"/>
        </w:rPr>
      </w:pPr>
      <w:r w:rsidRPr="00950DE3">
        <w:rPr>
          <w:rFonts w:ascii="Arial" w:hAnsi="Arial" w:cs="Arial"/>
          <w:sz w:val="24"/>
          <w:szCs w:val="24"/>
        </w:rPr>
        <w:t>1. 2. Posebni cilj – skupljanje, čuvanje i zaštita predmeta tradicijske baštine i predmeta iz  suvremenosti</w:t>
      </w:r>
    </w:p>
    <w:p w:rsidR="00881000" w:rsidRPr="00950DE3" w:rsidRDefault="008806B5" w:rsidP="00950DE3">
      <w:pPr>
        <w:pStyle w:val="PlainText"/>
        <w:spacing w:line="276" w:lineRule="auto"/>
        <w:ind w:firstLine="720"/>
        <w:rPr>
          <w:rFonts w:ascii="Arial" w:hAnsi="Arial" w:cs="Arial"/>
          <w:sz w:val="24"/>
          <w:szCs w:val="24"/>
        </w:rPr>
      </w:pPr>
      <w:r w:rsidRPr="00950DE3">
        <w:rPr>
          <w:rFonts w:ascii="Arial" w:hAnsi="Arial" w:cs="Arial"/>
          <w:sz w:val="24"/>
          <w:szCs w:val="24"/>
        </w:rPr>
        <w:t>1. 3. Posebni cilj – istraživanje i stručna obrada muzejskih predmeta</w:t>
      </w:r>
    </w:p>
    <w:p w:rsidR="00881000" w:rsidRPr="00950DE3" w:rsidRDefault="00881000" w:rsidP="00950DE3">
      <w:pPr>
        <w:pStyle w:val="PlainText"/>
        <w:spacing w:line="276" w:lineRule="auto"/>
        <w:ind w:firstLine="720"/>
        <w:rPr>
          <w:rFonts w:ascii="Arial" w:hAnsi="Arial" w:cs="Arial"/>
          <w:sz w:val="24"/>
          <w:szCs w:val="24"/>
        </w:rPr>
      </w:pPr>
    </w:p>
    <w:p w:rsidR="00881000" w:rsidRPr="00950DE3" w:rsidRDefault="008806B5" w:rsidP="00950DE3">
      <w:pPr>
        <w:pStyle w:val="PlainText"/>
        <w:spacing w:line="276" w:lineRule="auto"/>
        <w:ind w:left="709" w:firstLine="11"/>
        <w:rPr>
          <w:rFonts w:ascii="Arial" w:hAnsi="Arial" w:cs="Arial"/>
          <w:sz w:val="24"/>
          <w:szCs w:val="24"/>
        </w:rPr>
      </w:pPr>
      <w:r w:rsidRPr="00950DE3">
        <w:rPr>
          <w:rFonts w:ascii="Arial" w:hAnsi="Arial" w:cs="Arial"/>
          <w:sz w:val="24"/>
          <w:szCs w:val="24"/>
        </w:rPr>
        <w:t>2. Opći cilj – Javna prezentacija fenomena materijalne i nematerijalne kulture prošlosti i sadašnjosti</w:t>
      </w:r>
    </w:p>
    <w:p w:rsidR="00881000" w:rsidRPr="00950DE3" w:rsidRDefault="00881000" w:rsidP="00950DE3">
      <w:pPr>
        <w:pStyle w:val="PlainText"/>
        <w:spacing w:line="276" w:lineRule="auto"/>
        <w:rPr>
          <w:rFonts w:ascii="Arial" w:hAnsi="Arial" w:cs="Arial"/>
          <w:sz w:val="24"/>
          <w:szCs w:val="24"/>
        </w:rPr>
      </w:pPr>
    </w:p>
    <w:p w:rsidR="00881000" w:rsidRPr="00950DE3" w:rsidRDefault="008806B5" w:rsidP="00950DE3">
      <w:pPr>
        <w:pStyle w:val="PlainText"/>
        <w:spacing w:line="276" w:lineRule="auto"/>
        <w:ind w:firstLine="720"/>
        <w:rPr>
          <w:rFonts w:ascii="Arial" w:hAnsi="Arial" w:cs="Arial"/>
          <w:sz w:val="24"/>
          <w:szCs w:val="24"/>
        </w:rPr>
      </w:pPr>
      <w:r w:rsidRPr="00950DE3">
        <w:rPr>
          <w:rFonts w:ascii="Arial" w:hAnsi="Arial" w:cs="Arial"/>
          <w:sz w:val="24"/>
          <w:szCs w:val="24"/>
        </w:rPr>
        <w:t>2. 1. Posebni cilj – izložbena djelatnost</w:t>
      </w:r>
    </w:p>
    <w:p w:rsidR="00881000" w:rsidRPr="00950DE3" w:rsidRDefault="008806B5" w:rsidP="00950DE3">
      <w:pPr>
        <w:pStyle w:val="PlainText"/>
        <w:spacing w:line="276" w:lineRule="auto"/>
        <w:ind w:firstLine="720"/>
        <w:rPr>
          <w:rFonts w:ascii="Arial" w:hAnsi="Arial" w:cs="Arial"/>
          <w:sz w:val="24"/>
          <w:szCs w:val="24"/>
        </w:rPr>
      </w:pPr>
      <w:r w:rsidRPr="00950DE3">
        <w:rPr>
          <w:rFonts w:ascii="Arial" w:hAnsi="Arial" w:cs="Arial"/>
          <w:sz w:val="24"/>
          <w:szCs w:val="24"/>
        </w:rPr>
        <w:t>2. 2. Posebni cilj – izdavačka djelatnost</w:t>
      </w:r>
    </w:p>
    <w:p w:rsidR="00881000" w:rsidRPr="00950DE3" w:rsidRDefault="008806B5" w:rsidP="00950DE3">
      <w:pPr>
        <w:pStyle w:val="PlainText"/>
        <w:spacing w:line="276" w:lineRule="auto"/>
        <w:ind w:firstLine="720"/>
        <w:rPr>
          <w:rFonts w:ascii="Arial" w:hAnsi="Arial" w:cs="Arial"/>
          <w:sz w:val="24"/>
          <w:szCs w:val="24"/>
        </w:rPr>
      </w:pPr>
      <w:r w:rsidRPr="00950DE3">
        <w:rPr>
          <w:rFonts w:ascii="Arial" w:hAnsi="Arial" w:cs="Arial"/>
          <w:sz w:val="24"/>
          <w:szCs w:val="24"/>
        </w:rPr>
        <w:t>2. 3. Posebni cilj – pedagoška djelatnost</w:t>
      </w:r>
    </w:p>
    <w:p w:rsidR="00881000" w:rsidRPr="00950DE3" w:rsidRDefault="00881000" w:rsidP="00950DE3">
      <w:pPr>
        <w:pStyle w:val="Standard"/>
        <w:spacing w:line="276" w:lineRule="auto"/>
        <w:jc w:val="center"/>
        <w:rPr>
          <w:rFonts w:ascii="Arial" w:hAnsi="Arial"/>
          <w:b/>
          <w:i/>
          <w:iCs/>
        </w:rPr>
      </w:pPr>
    </w:p>
    <w:p w:rsidR="00881000" w:rsidRPr="00950DE3" w:rsidRDefault="008806B5" w:rsidP="00950DE3">
      <w:pPr>
        <w:pStyle w:val="Standard"/>
        <w:spacing w:line="276" w:lineRule="auto"/>
        <w:rPr>
          <w:rFonts w:ascii="Arial" w:hAnsi="Arial"/>
          <w:b/>
        </w:rPr>
      </w:pPr>
      <w:r w:rsidRPr="00950DE3">
        <w:rPr>
          <w:rFonts w:ascii="Arial" w:hAnsi="Arial"/>
          <w:b/>
        </w:rPr>
        <w:t>1. 1. 6. Vizija Muzeja</w:t>
      </w:r>
    </w:p>
    <w:p w:rsidR="00881000" w:rsidRPr="00950DE3" w:rsidRDefault="00881000" w:rsidP="00950DE3">
      <w:pPr>
        <w:pStyle w:val="PlainText"/>
        <w:spacing w:line="276" w:lineRule="auto"/>
        <w:rPr>
          <w:rFonts w:ascii="Arial" w:hAnsi="Arial" w:cs="Arial"/>
          <w:sz w:val="24"/>
          <w:szCs w:val="24"/>
        </w:rPr>
      </w:pP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 xml:space="preserve">Razvoj Etnografskog muzeja Split, kao centralne </w:t>
      </w:r>
      <w:proofErr w:type="spellStart"/>
      <w:r w:rsidRPr="00950DE3">
        <w:rPr>
          <w:rStyle w:val="xcontentpasted0"/>
          <w:rFonts w:ascii="Arial" w:hAnsi="Arial"/>
          <w:shd w:val="clear" w:color="auto" w:fill="FFFFFF"/>
        </w:rPr>
        <w:t>baštinske</w:t>
      </w:r>
      <w:proofErr w:type="spellEnd"/>
      <w:r w:rsidRPr="00950DE3">
        <w:rPr>
          <w:rStyle w:val="xcontentpasted0"/>
          <w:rFonts w:ascii="Arial" w:hAnsi="Arial"/>
          <w:shd w:val="clear" w:color="auto" w:fill="FFFFFF"/>
        </w:rPr>
        <w:t xml:space="preserve"> institucije koja čuva, štiti, proučava, prezentira i promiče materijalnu i nematerijalnu baštinu suvremenim programskim usmjerenjem.</w:t>
      </w: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Etnografski muzej Split ima potencijal za postati jedinstveno mjesto susreta, učenja, dijaloga, razmjene ideja i umrežavanja, a s ciljem stvaranja dobrobiti za pojedinca i cjelokupnu zajednicu.</w:t>
      </w: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 xml:space="preserve">Etnografski muzeja Split bi realizacijom novog stalnog postava, adekvatnom opremljenošću muzejskih </w:t>
      </w:r>
      <w:proofErr w:type="spellStart"/>
      <w:r w:rsidRPr="00950DE3">
        <w:rPr>
          <w:rStyle w:val="xcontentpasted0"/>
          <w:rFonts w:ascii="Arial" w:hAnsi="Arial"/>
          <w:shd w:val="clear" w:color="auto" w:fill="FFFFFF"/>
        </w:rPr>
        <w:t>čuvaonica</w:t>
      </w:r>
      <w:proofErr w:type="spellEnd"/>
      <w:r w:rsidRPr="00950DE3">
        <w:rPr>
          <w:rStyle w:val="xcontentpasted0"/>
          <w:rFonts w:ascii="Arial" w:hAnsi="Arial"/>
          <w:shd w:val="clear" w:color="auto" w:fill="FFFFFF"/>
        </w:rPr>
        <w:t xml:space="preserve"> (depoa), većom povezanošću Muzeja sa srodnim institucijama, međunarodnom suradnjom te umrežavanjem s različitim dionicima u kulturi, znanosti i gospodarstvu uvelike potencirao programske, prostorne i sadržajne mogućnosti.  </w:t>
      </w: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Dinamičnim privremenim programima tijekom godine koji se nadovezuju na stalni postav, godišnje običaje ili određene etnološke i antropološke teme, Etnografski muzej Split bi ostvario veću povezanost s lokalnom zajednicom te na taj način postao prepoznatljiva gradska kulturna institucija dostupna različitim korisnicima.</w:t>
      </w:r>
    </w:p>
    <w:p w:rsidR="00881000" w:rsidRPr="00950DE3" w:rsidRDefault="008806B5" w:rsidP="00950DE3">
      <w:pPr>
        <w:pStyle w:val="Standard"/>
        <w:spacing w:line="276" w:lineRule="auto"/>
        <w:jc w:val="both"/>
        <w:rPr>
          <w:rFonts w:ascii="Arial" w:hAnsi="Arial"/>
        </w:rPr>
      </w:pPr>
      <w:r w:rsidRPr="00950DE3">
        <w:rPr>
          <w:rStyle w:val="xcontentpasted0"/>
          <w:rFonts w:ascii="Arial" w:hAnsi="Arial"/>
          <w:shd w:val="clear" w:color="auto" w:fill="FFFFFF"/>
        </w:rPr>
        <w:t>Raznolikim, suvremenim i inovativnim načinima prezentacije i komunikacije Etnografski muzej Split treba biti ustanova otvorena najširoj javnosti te prezentirati znanja o materijalnoj i nematerijalnoj kulturnoj baštini, ali također i o suvremenosti. Na ovaj način muzej potiče pozitivan odnos prema baštini i doprinosi upoznavanju društva u kojem živimo te upoznavanju drugih i drugačijih kultura i naroda.</w:t>
      </w:r>
    </w:p>
    <w:p w:rsidR="00881000" w:rsidRPr="00950DE3" w:rsidRDefault="008806B5" w:rsidP="00950DE3">
      <w:pPr>
        <w:pStyle w:val="Standard"/>
        <w:spacing w:line="276" w:lineRule="auto"/>
        <w:jc w:val="both"/>
        <w:rPr>
          <w:rFonts w:ascii="Arial" w:hAnsi="Arial"/>
        </w:rPr>
      </w:pPr>
      <w:proofErr w:type="spellStart"/>
      <w:r w:rsidRPr="00950DE3">
        <w:rPr>
          <w:rStyle w:val="xcontentpasted0"/>
          <w:rFonts w:ascii="Arial" w:hAnsi="Arial"/>
          <w:shd w:val="clear" w:color="auto" w:fill="FFFFFF"/>
        </w:rPr>
        <w:t>Mapiranju</w:t>
      </w:r>
      <w:proofErr w:type="spellEnd"/>
      <w:r w:rsidRPr="00950DE3">
        <w:rPr>
          <w:rStyle w:val="xcontentpasted0"/>
          <w:rFonts w:ascii="Arial" w:hAnsi="Arial"/>
          <w:shd w:val="clear" w:color="auto" w:fill="FFFFFF"/>
        </w:rPr>
        <w:t xml:space="preserve"> Etnografskog muzeja Split kao krovne </w:t>
      </w:r>
      <w:proofErr w:type="spellStart"/>
      <w:r w:rsidRPr="00950DE3">
        <w:rPr>
          <w:rStyle w:val="xcontentpasted0"/>
          <w:rFonts w:ascii="Arial" w:hAnsi="Arial"/>
          <w:shd w:val="clear" w:color="auto" w:fill="FFFFFF"/>
        </w:rPr>
        <w:t>baštinske</w:t>
      </w:r>
      <w:proofErr w:type="spellEnd"/>
      <w:r w:rsidRPr="00950DE3">
        <w:rPr>
          <w:rStyle w:val="xcontentpasted0"/>
          <w:rFonts w:ascii="Arial" w:hAnsi="Arial"/>
          <w:shd w:val="clear" w:color="auto" w:fill="FFFFFF"/>
        </w:rPr>
        <w:t xml:space="preserve"> institucije u Dalmaciji i Hrvatskoj doprinosi iznimna vrijednost registriranih muzejskih zbirki, d</w:t>
      </w:r>
      <w:r w:rsidRPr="00950DE3">
        <w:rPr>
          <w:rStyle w:val="xcontentpasted0"/>
          <w:rFonts w:ascii="Arial" w:eastAsia="Calibri" w:hAnsi="Arial"/>
          <w:kern w:val="0"/>
          <w:shd w:val="clear" w:color="auto" w:fill="FFFFFF"/>
          <w:lang w:eastAsia="en-US" w:bidi="ar-SA"/>
        </w:rPr>
        <w:t xml:space="preserve">ugogodišnja tradicija muzejske ustanove, </w:t>
      </w:r>
      <w:r w:rsidRPr="00950DE3">
        <w:rPr>
          <w:rStyle w:val="xcontentpasted0"/>
          <w:rFonts w:ascii="Arial" w:hAnsi="Arial"/>
          <w:shd w:val="clear" w:color="auto" w:fill="FFFFFF"/>
        </w:rPr>
        <w:t>v</w:t>
      </w:r>
      <w:r w:rsidRPr="00950DE3">
        <w:rPr>
          <w:rStyle w:val="xcontentpasted0"/>
          <w:rFonts w:ascii="Arial" w:eastAsia="Calibri" w:hAnsi="Arial"/>
          <w:kern w:val="0"/>
          <w:shd w:val="clear" w:color="auto" w:fill="FFFFFF"/>
          <w:lang w:eastAsia="en-US" w:bidi="ar-SA"/>
        </w:rPr>
        <w:t xml:space="preserve">rijedan knjižnični fond, specifična znanja i kompetencije zaposlenika te </w:t>
      </w:r>
      <w:r w:rsidRPr="00950DE3">
        <w:rPr>
          <w:rStyle w:val="xcontentpasted0"/>
          <w:rFonts w:ascii="Arial" w:hAnsi="Arial"/>
          <w:shd w:val="clear" w:color="auto" w:fill="FFFFFF"/>
        </w:rPr>
        <w:t xml:space="preserve">jedinstvena lokacija muzeja i iznimna </w:t>
      </w:r>
      <w:r w:rsidRPr="00950DE3">
        <w:rPr>
          <w:rStyle w:val="xcontentpasted0"/>
          <w:rFonts w:ascii="Arial" w:eastAsia="Calibri" w:hAnsi="Arial"/>
          <w:kern w:val="0"/>
          <w:shd w:val="clear" w:color="auto" w:fill="FFFFFF"/>
          <w:lang w:eastAsia="en-US" w:bidi="ar-SA"/>
        </w:rPr>
        <w:t>povijesno-graditeljska vrijednost muzejske zgrade.</w:t>
      </w:r>
    </w:p>
    <w:p w:rsidR="00881000" w:rsidRPr="00950DE3" w:rsidRDefault="00881000" w:rsidP="00950DE3">
      <w:pPr>
        <w:pStyle w:val="ListParagraph"/>
        <w:widowControl w:val="0"/>
        <w:spacing w:after="0" w:line="276" w:lineRule="auto"/>
        <w:ind w:left="0"/>
        <w:jc w:val="both"/>
        <w:rPr>
          <w:rFonts w:ascii="Arial" w:hAnsi="Arial"/>
          <w:b/>
          <w:bCs/>
        </w:rPr>
      </w:pPr>
    </w:p>
    <w:p w:rsidR="00B60F82" w:rsidRDefault="00B60F82">
      <w:pPr>
        <w:suppressAutoHyphens w:val="0"/>
        <w:rPr>
          <w:rFonts w:ascii="Arial" w:hAnsi="Arial"/>
        </w:rPr>
      </w:pPr>
      <w:r>
        <w:rPr>
          <w:rFonts w:ascii="Arial" w:hAnsi="Arial"/>
        </w:rPr>
        <w:br w:type="page"/>
      </w:r>
    </w:p>
    <w:p w:rsidR="00881000" w:rsidRPr="00950DE3" w:rsidRDefault="00881000" w:rsidP="00950DE3">
      <w:pPr>
        <w:pStyle w:val="Standard"/>
        <w:spacing w:line="276" w:lineRule="auto"/>
        <w:jc w:val="center"/>
        <w:rPr>
          <w:rFonts w:ascii="Arial" w:hAnsi="Arial"/>
        </w:rPr>
      </w:pPr>
    </w:p>
    <w:p w:rsidR="00881000" w:rsidRPr="00950DE3" w:rsidRDefault="008806B5" w:rsidP="00950DE3">
      <w:pPr>
        <w:pStyle w:val="Standard"/>
        <w:spacing w:line="276" w:lineRule="auto"/>
        <w:rPr>
          <w:rFonts w:ascii="Arial" w:hAnsi="Arial"/>
          <w:b/>
          <w:bCs/>
        </w:rPr>
      </w:pPr>
      <w:r w:rsidRPr="00950DE3">
        <w:rPr>
          <w:rFonts w:ascii="Arial" w:hAnsi="Arial"/>
          <w:b/>
          <w:bCs/>
        </w:rPr>
        <w:t>1. 1. 7. Strateški ciljevi</w:t>
      </w:r>
    </w:p>
    <w:p w:rsidR="00881000" w:rsidRPr="00950DE3" w:rsidRDefault="00881000" w:rsidP="00950DE3">
      <w:pPr>
        <w:pStyle w:val="Standard"/>
        <w:spacing w:line="276" w:lineRule="auto"/>
        <w:jc w:val="center"/>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Strateški ciljevi Etnografskog muzeja Split za 2025. godinu su:</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1. Novi stalni postav</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2. Adekvatna muzejska </w:t>
      </w:r>
      <w:proofErr w:type="spellStart"/>
      <w:r w:rsidRPr="00950DE3">
        <w:rPr>
          <w:rFonts w:ascii="Arial" w:hAnsi="Arial"/>
        </w:rPr>
        <w:t>čuvaonica</w:t>
      </w:r>
      <w:proofErr w:type="spellEnd"/>
      <w:r w:rsidRPr="00950DE3">
        <w:rPr>
          <w:rFonts w:ascii="Arial" w:hAnsi="Arial"/>
        </w:rPr>
        <w:t xml:space="preserve"> (depo)</w:t>
      </w:r>
    </w:p>
    <w:p w:rsidR="00881000" w:rsidRPr="00950DE3" w:rsidRDefault="008806B5" w:rsidP="00950DE3">
      <w:pPr>
        <w:pStyle w:val="Standard"/>
        <w:spacing w:line="276" w:lineRule="auto"/>
        <w:jc w:val="both"/>
        <w:rPr>
          <w:rFonts w:ascii="Arial" w:hAnsi="Arial"/>
        </w:rPr>
      </w:pPr>
      <w:r w:rsidRPr="00950DE3">
        <w:rPr>
          <w:rFonts w:ascii="Arial" w:hAnsi="Arial"/>
        </w:rPr>
        <w:t>3. Povećanje broja zaposlenih</w:t>
      </w:r>
    </w:p>
    <w:p w:rsidR="00881000" w:rsidRPr="00950DE3" w:rsidRDefault="008806B5" w:rsidP="00950DE3">
      <w:pPr>
        <w:pStyle w:val="Standard"/>
        <w:spacing w:line="276" w:lineRule="auto"/>
        <w:jc w:val="both"/>
        <w:rPr>
          <w:rFonts w:ascii="Arial" w:hAnsi="Arial"/>
        </w:rPr>
      </w:pPr>
      <w:r w:rsidRPr="00950DE3">
        <w:rPr>
          <w:rFonts w:ascii="Arial" w:hAnsi="Arial"/>
        </w:rPr>
        <w:t>4. Digitalizacija građe</w:t>
      </w:r>
    </w:p>
    <w:p w:rsidR="00881000" w:rsidRPr="00950DE3" w:rsidRDefault="008806B5" w:rsidP="00950DE3">
      <w:pPr>
        <w:pStyle w:val="Standard"/>
        <w:spacing w:line="276" w:lineRule="auto"/>
        <w:jc w:val="both"/>
        <w:rPr>
          <w:rFonts w:ascii="Arial" w:hAnsi="Arial"/>
        </w:rPr>
      </w:pPr>
      <w:r w:rsidRPr="00950DE3">
        <w:rPr>
          <w:rFonts w:ascii="Arial" w:hAnsi="Arial"/>
        </w:rPr>
        <w:t>5. Razvoj muzejskih zbirki uz kontinuiranu zaštitu</w:t>
      </w:r>
    </w:p>
    <w:p w:rsidR="00881000" w:rsidRPr="00950DE3" w:rsidRDefault="008806B5" w:rsidP="00950DE3">
      <w:pPr>
        <w:pStyle w:val="Standard"/>
        <w:spacing w:line="276" w:lineRule="auto"/>
        <w:jc w:val="both"/>
        <w:rPr>
          <w:rFonts w:ascii="Arial" w:hAnsi="Arial"/>
        </w:rPr>
      </w:pPr>
      <w:r w:rsidRPr="00950DE3">
        <w:rPr>
          <w:rFonts w:ascii="Arial" w:hAnsi="Arial"/>
        </w:rPr>
        <w:t>6. Umrežavanje s drugim institucijama</w:t>
      </w:r>
    </w:p>
    <w:p w:rsidR="00881000" w:rsidRPr="00950DE3" w:rsidRDefault="008806B5" w:rsidP="00950DE3">
      <w:pPr>
        <w:pStyle w:val="Standard"/>
        <w:spacing w:line="276" w:lineRule="auto"/>
        <w:jc w:val="both"/>
        <w:rPr>
          <w:rFonts w:ascii="Arial" w:hAnsi="Arial"/>
        </w:rPr>
      </w:pPr>
      <w:r w:rsidRPr="00950DE3">
        <w:rPr>
          <w:rFonts w:ascii="Arial" w:hAnsi="Arial"/>
        </w:rPr>
        <w:t>7. Razvoj publike</w:t>
      </w:r>
    </w:p>
    <w:p w:rsidR="00881000" w:rsidRDefault="00881000" w:rsidP="00950DE3">
      <w:pPr>
        <w:pStyle w:val="Standard"/>
        <w:spacing w:line="276" w:lineRule="auto"/>
        <w:jc w:val="center"/>
        <w:rPr>
          <w:rFonts w:ascii="Arial" w:hAnsi="Arial"/>
        </w:rPr>
      </w:pPr>
    </w:p>
    <w:p w:rsidR="00B60F82" w:rsidRDefault="00B60F82" w:rsidP="00950DE3">
      <w:pPr>
        <w:pStyle w:val="Standard"/>
        <w:spacing w:line="276" w:lineRule="auto"/>
        <w:jc w:val="center"/>
        <w:rPr>
          <w:rFonts w:ascii="Arial" w:hAnsi="Arial"/>
        </w:rPr>
      </w:pPr>
    </w:p>
    <w:p w:rsidR="00B60F82" w:rsidRPr="00950DE3" w:rsidRDefault="00B60F82" w:rsidP="00950DE3">
      <w:pPr>
        <w:pStyle w:val="Standard"/>
        <w:spacing w:line="276" w:lineRule="auto"/>
        <w:jc w:val="center"/>
        <w:rPr>
          <w:rFonts w:ascii="Arial" w:hAnsi="Arial"/>
          <w:b/>
          <w:bCs/>
        </w:rPr>
      </w:pPr>
    </w:p>
    <w:p w:rsidR="00881000" w:rsidRPr="00950DE3" w:rsidRDefault="008806B5" w:rsidP="00950DE3">
      <w:pPr>
        <w:pStyle w:val="Standard"/>
        <w:spacing w:line="276" w:lineRule="auto"/>
        <w:jc w:val="center"/>
        <w:rPr>
          <w:rFonts w:ascii="Arial" w:eastAsia="Calibri" w:hAnsi="Arial"/>
          <w:b/>
          <w:bCs/>
        </w:rPr>
      </w:pPr>
      <w:r w:rsidRPr="00950DE3">
        <w:rPr>
          <w:rFonts w:ascii="Arial" w:eastAsia="Calibri" w:hAnsi="Arial"/>
          <w:b/>
          <w:bCs/>
        </w:rPr>
        <w:t>OBRAZLOŽENJE POSEBNOG DIJELA FINANCIJSKOG PLANA PRORAČUNSKOG KORISNIKA</w:t>
      </w:r>
    </w:p>
    <w:p w:rsidR="00881000" w:rsidRDefault="00881000" w:rsidP="00950DE3">
      <w:pPr>
        <w:pStyle w:val="Standard"/>
        <w:spacing w:line="276" w:lineRule="auto"/>
        <w:jc w:val="center"/>
        <w:rPr>
          <w:rFonts w:ascii="Arial" w:hAnsi="Arial"/>
          <w:b/>
          <w:bCs/>
        </w:rPr>
      </w:pPr>
    </w:p>
    <w:p w:rsidR="00B60F82" w:rsidRPr="00B60F82" w:rsidRDefault="00B60F82" w:rsidP="00950DE3">
      <w:pPr>
        <w:pStyle w:val="Standard"/>
        <w:spacing w:line="276" w:lineRule="auto"/>
        <w:jc w:val="center"/>
        <w:rPr>
          <w:rFonts w:ascii="Arial" w:hAnsi="Arial"/>
          <w:b/>
          <w:bCs/>
          <w:u w:val="single"/>
        </w:rPr>
      </w:pPr>
      <w:r w:rsidRPr="00B60F82">
        <w:rPr>
          <w:rFonts w:ascii="Arial" w:hAnsi="Arial"/>
          <w:b/>
          <w:bCs/>
          <w:u w:val="single"/>
        </w:rPr>
        <w:t>POSEBNI DIO PLANA</w:t>
      </w:r>
    </w:p>
    <w:p w:rsidR="00B60F82" w:rsidRPr="00950DE3" w:rsidRDefault="00B60F82" w:rsidP="00950DE3">
      <w:pPr>
        <w:pStyle w:val="Standard"/>
        <w:spacing w:line="276" w:lineRule="auto"/>
        <w:jc w:val="center"/>
        <w:rPr>
          <w:rFonts w:ascii="Arial" w:hAnsi="Arial"/>
          <w:b/>
          <w:bCs/>
        </w:rPr>
      </w:pPr>
    </w:p>
    <w:p w:rsidR="00881000" w:rsidRPr="00950DE3" w:rsidRDefault="008806B5" w:rsidP="00950DE3">
      <w:pPr>
        <w:pStyle w:val="Standard"/>
        <w:spacing w:line="276" w:lineRule="auto"/>
        <w:jc w:val="both"/>
        <w:rPr>
          <w:rFonts w:ascii="Arial" w:hAnsi="Arial"/>
          <w:b/>
          <w:bCs/>
        </w:rPr>
      </w:pPr>
      <w:r w:rsidRPr="00950DE3">
        <w:rPr>
          <w:rFonts w:ascii="Arial" w:hAnsi="Arial"/>
          <w:b/>
          <w:bCs/>
        </w:rPr>
        <w:t>PROGRAM: MUZEJSKA DJELATNOST / DJELATNOST ETNOGRAFSKOG MUZEJA SPLIT</w:t>
      </w:r>
    </w:p>
    <w:p w:rsidR="00881000" w:rsidRPr="00950DE3" w:rsidRDefault="00881000" w:rsidP="00950DE3">
      <w:pPr>
        <w:pStyle w:val="Standard"/>
        <w:spacing w:line="276" w:lineRule="auto"/>
        <w:jc w:val="both"/>
        <w:rPr>
          <w:rFonts w:ascii="Arial" w:eastAsia="Calibri" w:hAnsi="Arial"/>
          <w:shd w:val="clear" w:color="auto" w:fill="FFFF00"/>
        </w:rPr>
      </w:pPr>
    </w:p>
    <w:p w:rsidR="00881000" w:rsidRPr="00950DE3" w:rsidRDefault="008806B5" w:rsidP="00950DE3">
      <w:pPr>
        <w:pStyle w:val="Standard"/>
        <w:spacing w:line="276" w:lineRule="auto"/>
        <w:jc w:val="both"/>
        <w:rPr>
          <w:rFonts w:ascii="Arial" w:hAnsi="Arial"/>
          <w:b/>
        </w:rPr>
      </w:pPr>
      <w:r w:rsidRPr="00950DE3">
        <w:rPr>
          <w:rFonts w:ascii="Arial" w:hAnsi="Arial"/>
          <w:b/>
        </w:rPr>
        <w:t>CILJEVI PROVEDBE PROGRAMA:</w:t>
      </w:r>
    </w:p>
    <w:p w:rsidR="00881000" w:rsidRPr="00950DE3" w:rsidRDefault="00881000" w:rsidP="00950DE3">
      <w:pPr>
        <w:pStyle w:val="Standard"/>
        <w:spacing w:line="276" w:lineRule="auto"/>
        <w:ind w:left="360"/>
        <w:jc w:val="both"/>
        <w:rPr>
          <w:rFonts w:ascii="Arial" w:hAnsi="Arial"/>
        </w:rPr>
      </w:pPr>
    </w:p>
    <w:p w:rsidR="00881000" w:rsidRPr="00950DE3" w:rsidRDefault="008806B5" w:rsidP="00950DE3">
      <w:pPr>
        <w:pStyle w:val="Standard"/>
        <w:spacing w:line="276" w:lineRule="auto"/>
        <w:jc w:val="both"/>
        <w:rPr>
          <w:rFonts w:ascii="Arial" w:eastAsia="Calibri" w:hAnsi="Arial"/>
        </w:rPr>
      </w:pPr>
      <w:r w:rsidRPr="00950DE3">
        <w:rPr>
          <w:rFonts w:ascii="Arial" w:eastAsia="Calibri" w:hAnsi="Arial"/>
        </w:rPr>
        <w:t xml:space="preserve">Cilj izložbenog programa je prezentacija muzejskog fundusa, tematiziranje i problematiziranje različitih etnoloških i antropoloških tema, promoviranje, popularizacija i digitalizacija materijalne i nematerijalne baštine. Ciljeve ostvaruju muzejski stručnjaci u suradnji s djelatnicima srodnih </w:t>
      </w:r>
      <w:proofErr w:type="spellStart"/>
      <w:r w:rsidRPr="00950DE3">
        <w:rPr>
          <w:rFonts w:ascii="Arial" w:eastAsia="Calibri" w:hAnsi="Arial"/>
        </w:rPr>
        <w:t>baštinskih</w:t>
      </w:r>
      <w:proofErr w:type="spellEnd"/>
      <w:r w:rsidRPr="00950DE3">
        <w:rPr>
          <w:rFonts w:ascii="Arial" w:eastAsia="Calibri" w:hAnsi="Arial"/>
        </w:rPr>
        <w:t xml:space="preserve"> i znanstvenih ustanova koji svojim stručnim znanjem doprinose otvaranju muzeja za različite vrste posjetitelja. Detaljan izložbeni program za 2025. godinu obrazložen je u prijedlogu programa rada Etnografskog muzeja Split.</w:t>
      </w: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PROJEKT / AKTIVNOST: IZLOŽBENA DJELATNOST</w:t>
      </w: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1. Izložba </w:t>
      </w:r>
      <w:r w:rsidRPr="00950DE3">
        <w:rPr>
          <w:rFonts w:ascii="Arial" w:eastAsia="Calibri" w:hAnsi="Arial"/>
          <w:i/>
          <w:iCs/>
        </w:rPr>
        <w:t xml:space="preserve">Trice i kučine – modni </w:t>
      </w:r>
      <w:proofErr w:type="spellStart"/>
      <w:r w:rsidRPr="00950DE3">
        <w:rPr>
          <w:rFonts w:ascii="Arial" w:eastAsia="Calibri" w:hAnsi="Arial"/>
          <w:i/>
          <w:iCs/>
        </w:rPr>
        <w:t>assesoari</w:t>
      </w:r>
      <w:proofErr w:type="spellEnd"/>
      <w:r w:rsidRPr="00950DE3">
        <w:rPr>
          <w:rFonts w:ascii="Arial" w:eastAsia="Calibri" w:hAnsi="Arial"/>
          <w:i/>
          <w:iCs/>
        </w:rPr>
        <w:t xml:space="preserve"> iz fundusa Etnografskog muzeja Split</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2. Izložba </w:t>
      </w:r>
      <w:r w:rsidRPr="00950DE3">
        <w:rPr>
          <w:rFonts w:ascii="Arial" w:hAnsi="Arial"/>
          <w:i/>
          <w:iCs/>
        </w:rPr>
        <w:t>Srma na tradicijskome ruhu</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3. Izložba </w:t>
      </w:r>
      <w:r w:rsidRPr="00950DE3">
        <w:rPr>
          <w:rFonts w:ascii="Arial" w:eastAsia="Calibri" w:hAnsi="Arial"/>
          <w:i/>
          <w:iCs/>
        </w:rPr>
        <w:t xml:space="preserve">Ča </w:t>
      </w:r>
      <w:proofErr w:type="spellStart"/>
      <w:r w:rsidRPr="00950DE3">
        <w:rPr>
          <w:rFonts w:ascii="Arial" w:eastAsia="Calibri" w:hAnsi="Arial"/>
          <w:i/>
          <w:iCs/>
        </w:rPr>
        <w:t>delamo</w:t>
      </w:r>
      <w:proofErr w:type="spellEnd"/>
      <w:r w:rsidRPr="00950DE3">
        <w:rPr>
          <w:rFonts w:ascii="Arial" w:eastAsia="Calibri" w:hAnsi="Arial"/>
          <w:i/>
          <w:iCs/>
        </w:rPr>
        <w:t xml:space="preserve"> kad </w:t>
      </w:r>
      <w:proofErr w:type="spellStart"/>
      <w:r w:rsidRPr="00950DE3">
        <w:rPr>
          <w:rFonts w:ascii="Arial" w:eastAsia="Calibri" w:hAnsi="Arial"/>
          <w:i/>
          <w:iCs/>
        </w:rPr>
        <w:t>niš</w:t>
      </w:r>
      <w:proofErr w:type="spellEnd"/>
      <w:r w:rsidRPr="00950DE3">
        <w:rPr>
          <w:rFonts w:ascii="Arial" w:eastAsia="Calibri" w:hAnsi="Arial"/>
          <w:i/>
          <w:iCs/>
        </w:rPr>
        <w:t xml:space="preserve"> ne </w:t>
      </w:r>
      <w:proofErr w:type="spellStart"/>
      <w:r w:rsidRPr="00950DE3">
        <w:rPr>
          <w:rFonts w:ascii="Arial" w:eastAsia="Calibri" w:hAnsi="Arial"/>
          <w:i/>
          <w:iCs/>
        </w:rPr>
        <w:t>delamo</w:t>
      </w:r>
      <w:proofErr w:type="spellEnd"/>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4. Izložba </w:t>
      </w:r>
      <w:proofErr w:type="spellStart"/>
      <w:r w:rsidRPr="00950DE3">
        <w:rPr>
          <w:rFonts w:ascii="Arial" w:eastAsia="Calibri" w:hAnsi="Arial"/>
          <w:i/>
          <w:iCs/>
        </w:rPr>
        <w:t>Atlantis</w:t>
      </w:r>
      <w:proofErr w:type="spellEnd"/>
      <w:r w:rsidRPr="00950DE3">
        <w:rPr>
          <w:rFonts w:ascii="Arial" w:eastAsia="Calibri" w:hAnsi="Arial"/>
          <w:i/>
          <w:iCs/>
        </w:rPr>
        <w:t xml:space="preserve">. </w:t>
      </w:r>
      <w:proofErr w:type="spellStart"/>
      <w:r w:rsidRPr="00950DE3">
        <w:rPr>
          <w:rFonts w:ascii="Arial" w:eastAsia="Calibri" w:hAnsi="Arial"/>
          <w:i/>
          <w:iCs/>
        </w:rPr>
        <w:t>Small</w:t>
      </w:r>
      <w:proofErr w:type="spellEnd"/>
      <w:r w:rsidRPr="00950DE3">
        <w:rPr>
          <w:rFonts w:ascii="Arial" w:eastAsia="Calibri" w:hAnsi="Arial"/>
          <w:i/>
          <w:iCs/>
        </w:rPr>
        <w:t xml:space="preserve"> </w:t>
      </w:r>
      <w:proofErr w:type="spellStart"/>
      <w:r w:rsidRPr="00950DE3">
        <w:rPr>
          <w:rFonts w:ascii="Arial" w:eastAsia="Calibri" w:hAnsi="Arial"/>
          <w:i/>
          <w:iCs/>
        </w:rPr>
        <w:t>words</w:t>
      </w:r>
      <w:proofErr w:type="spellEnd"/>
      <w:r w:rsidRPr="00950DE3">
        <w:rPr>
          <w:rFonts w:ascii="Arial" w:eastAsia="Calibri" w:hAnsi="Arial"/>
          <w:i/>
          <w:iCs/>
        </w:rPr>
        <w:t>.</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5.</w:t>
      </w:r>
      <w:r w:rsidRPr="00950DE3">
        <w:rPr>
          <w:rFonts w:ascii="Arial" w:eastAsia="Calibri" w:hAnsi="Arial"/>
          <w:i/>
          <w:iCs/>
        </w:rPr>
        <w:t xml:space="preserve"> </w:t>
      </w:r>
      <w:r w:rsidRPr="00950DE3">
        <w:rPr>
          <w:rFonts w:ascii="Arial" w:eastAsia="Calibri" w:hAnsi="Arial"/>
        </w:rPr>
        <w:t xml:space="preserve">Izložba </w:t>
      </w:r>
      <w:r w:rsidRPr="00950DE3">
        <w:rPr>
          <w:rFonts w:ascii="Arial" w:hAnsi="Arial"/>
          <w:i/>
          <w:iCs/>
        </w:rPr>
        <w:t xml:space="preserve">Kap po kap / </w:t>
      </w:r>
      <w:r w:rsidRPr="00950DE3">
        <w:rPr>
          <w:rFonts w:ascii="Arial" w:eastAsia="Calibri" w:hAnsi="Arial"/>
          <w:i/>
          <w:iCs/>
        </w:rPr>
        <w:t>Skriveno blago doline Neretve – čatrnje i lokve</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6</w:t>
      </w:r>
      <w:r w:rsidRPr="00950DE3">
        <w:rPr>
          <w:rFonts w:ascii="Arial" w:eastAsia="Calibri" w:hAnsi="Arial"/>
          <w:i/>
          <w:iCs/>
        </w:rPr>
        <w:t xml:space="preserve">. </w:t>
      </w:r>
      <w:r w:rsidRPr="00950DE3">
        <w:rPr>
          <w:rFonts w:ascii="Arial" w:eastAsia="Calibri" w:hAnsi="Arial"/>
        </w:rPr>
        <w:t xml:space="preserve">Izložba </w:t>
      </w:r>
      <w:r w:rsidRPr="00950DE3">
        <w:rPr>
          <w:rFonts w:ascii="Arial" w:eastAsia="Calibri" w:hAnsi="Arial"/>
          <w:i/>
          <w:iCs/>
        </w:rPr>
        <w:t xml:space="preserve">Na terenu smo, </w:t>
      </w:r>
      <w:r w:rsidR="00BF7A65">
        <w:rPr>
          <w:rFonts w:ascii="Arial" w:eastAsia="Calibri" w:hAnsi="Arial"/>
          <w:i/>
          <w:iCs/>
        </w:rPr>
        <w:t xml:space="preserve">molimo </w:t>
      </w:r>
      <w:r w:rsidRPr="00950DE3">
        <w:rPr>
          <w:rFonts w:ascii="Arial" w:eastAsia="Calibri" w:hAnsi="Arial"/>
          <w:i/>
          <w:iCs/>
        </w:rPr>
        <w:t>nazovite sutra</w:t>
      </w:r>
      <w:r w:rsidR="00BF7A65">
        <w:rPr>
          <w:rFonts w:ascii="Arial" w:eastAsia="Calibri" w:hAnsi="Arial"/>
          <w:i/>
          <w:iCs/>
        </w:rPr>
        <w:t>!</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7. Izložba </w:t>
      </w:r>
      <w:r w:rsidRPr="00950DE3">
        <w:rPr>
          <w:rFonts w:ascii="Arial" w:eastAsia="Calibri" w:hAnsi="Arial"/>
          <w:i/>
          <w:iCs/>
        </w:rPr>
        <w:t>Barokne mandoline majstorskih graditelja</w:t>
      </w:r>
      <w:r w:rsidRPr="00950DE3">
        <w:rPr>
          <w:rFonts w:ascii="Arial" w:eastAsia="Calibri" w:hAnsi="Arial"/>
          <w:b/>
          <w:bCs/>
        </w:rPr>
        <w:t xml:space="preserve"> </w:t>
      </w:r>
      <w:r w:rsidRPr="00950DE3">
        <w:rPr>
          <w:rFonts w:ascii="Arial" w:eastAsia="Calibri" w:hAnsi="Arial"/>
          <w:b/>
          <w:bCs/>
          <w:i/>
          <w:iCs/>
        </w:rPr>
        <w:t xml:space="preserve">  </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8. Izložba </w:t>
      </w:r>
      <w:r w:rsidRPr="00950DE3">
        <w:rPr>
          <w:rFonts w:ascii="Arial" w:hAnsi="Arial"/>
          <w:i/>
        </w:rPr>
        <w:t>Realizam ćorava sokaka</w:t>
      </w:r>
    </w:p>
    <w:p w:rsidR="00881000" w:rsidRPr="00950DE3" w:rsidRDefault="00881000" w:rsidP="00950DE3">
      <w:pPr>
        <w:pStyle w:val="Standard"/>
        <w:spacing w:line="276" w:lineRule="auto"/>
        <w:jc w:val="both"/>
        <w:rPr>
          <w:rFonts w:ascii="Arial" w:hAnsi="Arial"/>
          <w:b/>
        </w:rPr>
      </w:pP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PLANSKA VRIJEDNOST: 22.940,00 eura</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OBRAZLOŽENJE:</w:t>
      </w: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rPr>
        <w:t>Tijekom 2025. prezentirale bi se dvije izložbe iz muzejskog fundusa (</w:t>
      </w:r>
      <w:r w:rsidRPr="00950DE3">
        <w:rPr>
          <w:rFonts w:ascii="Arial" w:eastAsia="Calibri" w:hAnsi="Arial"/>
          <w:i/>
          <w:iCs/>
        </w:rPr>
        <w:t xml:space="preserve">Trice i kučine – modni </w:t>
      </w:r>
      <w:proofErr w:type="spellStart"/>
      <w:r w:rsidRPr="00950DE3">
        <w:rPr>
          <w:rFonts w:ascii="Arial" w:eastAsia="Calibri" w:hAnsi="Arial"/>
          <w:i/>
          <w:iCs/>
        </w:rPr>
        <w:t>assesoari</w:t>
      </w:r>
      <w:proofErr w:type="spellEnd"/>
      <w:r w:rsidRPr="00950DE3">
        <w:rPr>
          <w:rFonts w:ascii="Arial" w:eastAsia="Calibri" w:hAnsi="Arial"/>
          <w:i/>
          <w:iCs/>
        </w:rPr>
        <w:t xml:space="preserve"> iz fundusa Etnografskog muzeja Split </w:t>
      </w:r>
      <w:r w:rsidRPr="00950DE3">
        <w:rPr>
          <w:rFonts w:ascii="Arial" w:eastAsia="Calibri" w:hAnsi="Arial"/>
        </w:rPr>
        <w:t xml:space="preserve">i izložba </w:t>
      </w:r>
      <w:r w:rsidRPr="00950DE3">
        <w:rPr>
          <w:rFonts w:ascii="Arial" w:eastAsia="Calibri" w:hAnsi="Arial"/>
          <w:i/>
          <w:iCs/>
        </w:rPr>
        <w:t>Srma na tradicijskome ruhu</w:t>
      </w:r>
      <w:r w:rsidRPr="00950DE3">
        <w:rPr>
          <w:rFonts w:ascii="Arial" w:eastAsia="Calibri" w:hAnsi="Arial"/>
        </w:rPr>
        <w:t>)</w:t>
      </w:r>
      <w:r w:rsidRPr="00950DE3">
        <w:rPr>
          <w:rFonts w:ascii="Arial" w:eastAsia="Calibri" w:hAnsi="Arial"/>
          <w:i/>
          <w:iCs/>
        </w:rPr>
        <w:t xml:space="preserve"> </w:t>
      </w:r>
      <w:r w:rsidRPr="00950DE3">
        <w:rPr>
          <w:rFonts w:ascii="Arial" w:eastAsia="Calibri" w:hAnsi="Arial"/>
        </w:rPr>
        <w:t>kojima se javnosti predstavlja vrijedna muzejska građa koja do sada nije bila izlagana.</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Dvije najavljene izložbe su gostujuće, a osobita vrijednost predložene suradnje je u tome što se po prvi put ostvaruje izložbena suradnja sa srodnim etnografskim </w:t>
      </w:r>
      <w:proofErr w:type="spellStart"/>
      <w:r w:rsidRPr="00950DE3">
        <w:rPr>
          <w:rFonts w:ascii="Arial" w:eastAsia="Calibri" w:hAnsi="Arial"/>
        </w:rPr>
        <w:t>muzejem</w:t>
      </w:r>
      <w:proofErr w:type="spellEnd"/>
      <w:r w:rsidRPr="00950DE3">
        <w:rPr>
          <w:rFonts w:ascii="Arial" w:eastAsia="Calibri" w:hAnsi="Arial"/>
        </w:rPr>
        <w:t xml:space="preserve"> (Etnografski muzej Istre), ali i u tematici izložbe pod nazivom </w:t>
      </w:r>
      <w:r w:rsidRPr="00950DE3">
        <w:rPr>
          <w:rFonts w:ascii="Arial" w:eastAsia="Calibri" w:hAnsi="Arial"/>
          <w:i/>
          <w:iCs/>
        </w:rPr>
        <w:t xml:space="preserve">Ča </w:t>
      </w:r>
      <w:proofErr w:type="spellStart"/>
      <w:r w:rsidRPr="00950DE3">
        <w:rPr>
          <w:rFonts w:ascii="Arial" w:eastAsia="Calibri" w:hAnsi="Arial"/>
          <w:i/>
          <w:iCs/>
        </w:rPr>
        <w:t>delamo</w:t>
      </w:r>
      <w:proofErr w:type="spellEnd"/>
      <w:r w:rsidRPr="00950DE3">
        <w:rPr>
          <w:rFonts w:ascii="Arial" w:eastAsia="Calibri" w:hAnsi="Arial"/>
          <w:i/>
          <w:iCs/>
        </w:rPr>
        <w:t xml:space="preserve"> kad </w:t>
      </w:r>
      <w:proofErr w:type="spellStart"/>
      <w:r w:rsidRPr="00950DE3">
        <w:rPr>
          <w:rFonts w:ascii="Arial" w:eastAsia="Calibri" w:hAnsi="Arial"/>
          <w:i/>
          <w:iCs/>
        </w:rPr>
        <w:t>niš</w:t>
      </w:r>
      <w:proofErr w:type="spellEnd"/>
      <w:r w:rsidRPr="00950DE3">
        <w:rPr>
          <w:rFonts w:ascii="Arial" w:eastAsia="Calibri" w:hAnsi="Arial"/>
          <w:i/>
          <w:iCs/>
        </w:rPr>
        <w:t xml:space="preserve"> ne </w:t>
      </w:r>
      <w:proofErr w:type="spellStart"/>
      <w:r w:rsidRPr="00950DE3">
        <w:rPr>
          <w:rFonts w:ascii="Arial" w:eastAsia="Calibri" w:hAnsi="Arial"/>
          <w:i/>
          <w:iCs/>
        </w:rPr>
        <w:t>delamo</w:t>
      </w:r>
      <w:proofErr w:type="spellEnd"/>
      <w:r w:rsidRPr="00950DE3">
        <w:rPr>
          <w:rFonts w:ascii="Arial" w:eastAsia="Calibri" w:hAnsi="Arial"/>
          <w:i/>
          <w:iCs/>
        </w:rPr>
        <w:t xml:space="preserve">. </w:t>
      </w:r>
      <w:r w:rsidRPr="00950DE3">
        <w:rPr>
          <w:rFonts w:ascii="Arial" w:eastAsia="Calibri" w:hAnsi="Arial"/>
        </w:rPr>
        <w:t xml:space="preserve">Značaj druge gostujuće izložbe </w:t>
      </w:r>
      <w:proofErr w:type="spellStart"/>
      <w:r w:rsidRPr="00950DE3">
        <w:rPr>
          <w:rFonts w:ascii="Arial" w:eastAsia="Calibri" w:hAnsi="Arial"/>
          <w:i/>
          <w:iCs/>
        </w:rPr>
        <w:t>Atlantis</w:t>
      </w:r>
      <w:proofErr w:type="spellEnd"/>
      <w:r w:rsidRPr="00950DE3">
        <w:rPr>
          <w:rFonts w:ascii="Arial" w:eastAsia="Calibri" w:hAnsi="Arial"/>
          <w:i/>
          <w:iCs/>
        </w:rPr>
        <w:t xml:space="preserve">. </w:t>
      </w:r>
      <w:proofErr w:type="spellStart"/>
      <w:r w:rsidRPr="00950DE3">
        <w:rPr>
          <w:rFonts w:ascii="Arial" w:eastAsia="Calibri" w:hAnsi="Arial"/>
          <w:i/>
          <w:iCs/>
        </w:rPr>
        <w:t>Small</w:t>
      </w:r>
      <w:proofErr w:type="spellEnd"/>
      <w:r w:rsidRPr="00950DE3">
        <w:rPr>
          <w:rFonts w:ascii="Arial" w:eastAsia="Calibri" w:hAnsi="Arial"/>
          <w:i/>
          <w:iCs/>
        </w:rPr>
        <w:t xml:space="preserve"> </w:t>
      </w:r>
      <w:proofErr w:type="spellStart"/>
      <w:r w:rsidRPr="00950DE3">
        <w:rPr>
          <w:rFonts w:ascii="Arial" w:eastAsia="Calibri" w:hAnsi="Arial"/>
          <w:i/>
          <w:iCs/>
        </w:rPr>
        <w:t>worlds</w:t>
      </w:r>
      <w:proofErr w:type="spellEnd"/>
      <w:r w:rsidRPr="00950DE3">
        <w:rPr>
          <w:rFonts w:ascii="Arial" w:eastAsia="Calibri" w:hAnsi="Arial"/>
        </w:rPr>
        <w:t xml:space="preserve"> u organizaciji brojnih institucija je u predstavljanju projekta međunarodne suradnje te u aktualnosti teme izložbe.</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 xml:space="preserve">Dodatna vrijednost predložene izložbe pod nazivom </w:t>
      </w:r>
      <w:r w:rsidRPr="00950DE3">
        <w:rPr>
          <w:rFonts w:ascii="Arial" w:eastAsia="Calibri" w:hAnsi="Arial"/>
          <w:i/>
          <w:iCs/>
        </w:rPr>
        <w:t xml:space="preserve">Na terenu smo, nazovite sutra </w:t>
      </w:r>
      <w:r w:rsidRPr="00950DE3">
        <w:rPr>
          <w:rFonts w:ascii="Arial" w:eastAsia="Calibri" w:hAnsi="Arial"/>
        </w:rPr>
        <w:t>je u tome što je riječ o prvoj virtualnoj izložbi u dosadašnjem djelovanju Etnografskog muzeja Split.</w:t>
      </w:r>
    </w:p>
    <w:p w:rsidR="00881000" w:rsidRPr="00950DE3" w:rsidRDefault="008806B5" w:rsidP="00950DE3">
      <w:pPr>
        <w:pStyle w:val="Standard"/>
        <w:widowControl w:val="0"/>
        <w:spacing w:line="276" w:lineRule="auto"/>
        <w:ind w:hanging="105"/>
        <w:jc w:val="both"/>
        <w:rPr>
          <w:rFonts w:ascii="Arial" w:hAnsi="Arial"/>
        </w:rPr>
      </w:pPr>
      <w:r w:rsidRPr="00950DE3">
        <w:rPr>
          <w:rFonts w:ascii="Arial" w:eastAsia="Calibri" w:hAnsi="Arial"/>
        </w:rPr>
        <w:tab/>
        <w:t xml:space="preserve">Izložbom </w:t>
      </w:r>
      <w:r w:rsidRPr="00950DE3">
        <w:rPr>
          <w:rFonts w:ascii="Arial" w:hAnsi="Arial"/>
          <w:i/>
          <w:iCs/>
        </w:rPr>
        <w:t xml:space="preserve">Kap po kap / </w:t>
      </w:r>
      <w:r w:rsidRPr="00950DE3">
        <w:rPr>
          <w:rFonts w:ascii="Arial" w:eastAsia="Calibri" w:hAnsi="Arial"/>
          <w:i/>
          <w:iCs/>
        </w:rPr>
        <w:t xml:space="preserve">Skriveno blago doline Neretve – čatrnje i lokve </w:t>
      </w:r>
      <w:r w:rsidRPr="00950DE3">
        <w:rPr>
          <w:rFonts w:ascii="Arial" w:eastAsia="Calibri" w:hAnsi="Arial"/>
        </w:rPr>
        <w:t xml:space="preserve">predstavljaju se nedovoljno istraženi i valorizirani fenomeni tradicijske graditeljske baštine.  </w:t>
      </w:r>
    </w:p>
    <w:p w:rsidR="00881000" w:rsidRPr="00950DE3" w:rsidRDefault="008806B5" w:rsidP="00950DE3">
      <w:pPr>
        <w:pStyle w:val="Standard"/>
        <w:widowControl w:val="0"/>
        <w:spacing w:line="276" w:lineRule="auto"/>
        <w:ind w:hanging="105"/>
        <w:jc w:val="both"/>
        <w:rPr>
          <w:rFonts w:ascii="Arial" w:hAnsi="Arial"/>
        </w:rPr>
      </w:pPr>
      <w:r w:rsidRPr="00950DE3">
        <w:rPr>
          <w:rFonts w:ascii="Arial" w:eastAsia="Calibri" w:hAnsi="Arial"/>
        </w:rPr>
        <w:t xml:space="preserve"> Izložba </w:t>
      </w:r>
      <w:r w:rsidRPr="00950DE3">
        <w:rPr>
          <w:rFonts w:ascii="Arial" w:eastAsia="Calibri" w:hAnsi="Arial"/>
          <w:i/>
        </w:rPr>
        <w:t>Realizam ćorava sokaka</w:t>
      </w:r>
      <w:r w:rsidRPr="00950DE3">
        <w:rPr>
          <w:rFonts w:ascii="Arial" w:eastAsia="Calibri" w:hAnsi="Arial"/>
        </w:rPr>
        <w:t xml:space="preserve"> akademskog slikara Mislava </w:t>
      </w:r>
      <w:proofErr w:type="spellStart"/>
      <w:r w:rsidRPr="00950DE3">
        <w:rPr>
          <w:rFonts w:ascii="Arial" w:eastAsia="Calibri" w:hAnsi="Arial"/>
        </w:rPr>
        <w:t>Lešića</w:t>
      </w:r>
      <w:proofErr w:type="spellEnd"/>
      <w:r w:rsidRPr="00950DE3">
        <w:rPr>
          <w:rFonts w:ascii="Arial" w:eastAsia="Calibri" w:hAnsi="Arial"/>
        </w:rPr>
        <w:t>, predstavlja se od prosinca 2024. godine te se proteže na siječanj i veljaču u 2025. godini.</w:t>
      </w:r>
    </w:p>
    <w:p w:rsidR="00881000" w:rsidRPr="00950DE3" w:rsidRDefault="00881000" w:rsidP="00950DE3">
      <w:pPr>
        <w:pStyle w:val="Standard"/>
        <w:widowControl w:val="0"/>
        <w:spacing w:line="276" w:lineRule="auto"/>
        <w:ind w:hanging="105"/>
        <w:jc w:val="both"/>
        <w:rPr>
          <w:rFonts w:ascii="Arial" w:hAnsi="Arial"/>
        </w:rPr>
      </w:pPr>
    </w:p>
    <w:tbl>
      <w:tblPr>
        <w:tblW w:w="10655" w:type="dxa"/>
        <w:tblInd w:w="-394" w:type="dxa"/>
        <w:tblLayout w:type="fixed"/>
        <w:tblCellMar>
          <w:left w:w="10" w:type="dxa"/>
          <w:right w:w="10" w:type="dxa"/>
        </w:tblCellMar>
        <w:tblLook w:val="0000" w:firstRow="0" w:lastRow="0" w:firstColumn="0" w:lastColumn="0" w:noHBand="0" w:noVBand="0"/>
      </w:tblPr>
      <w:tblGrid>
        <w:gridCol w:w="2770"/>
        <w:gridCol w:w="2268"/>
        <w:gridCol w:w="1361"/>
        <w:gridCol w:w="1134"/>
        <w:gridCol w:w="1257"/>
        <w:gridCol w:w="53"/>
        <w:gridCol w:w="1383"/>
        <w:gridCol w:w="429"/>
      </w:tblGrid>
      <w:tr w:rsidR="00881000" w:rsidRPr="00950DE3" w:rsidTr="00B60F82">
        <w:trPr>
          <w:trHeight w:val="300"/>
        </w:trPr>
        <w:tc>
          <w:tcPr>
            <w:tcW w:w="8790" w:type="dxa"/>
            <w:gridSpan w:val="5"/>
            <w:tcMar>
              <w:top w:w="0" w:type="dxa"/>
              <w:left w:w="108" w:type="dxa"/>
              <w:bottom w:w="0" w:type="dxa"/>
              <w:right w:w="108" w:type="dxa"/>
            </w:tcMar>
            <w:vAlign w:val="bottom"/>
          </w:tcPr>
          <w:p w:rsidR="00881000" w:rsidRPr="00950DE3" w:rsidRDefault="008806B5" w:rsidP="00950DE3">
            <w:pPr>
              <w:pStyle w:val="Standard"/>
              <w:widowControl w:val="0"/>
              <w:spacing w:line="276" w:lineRule="auto"/>
              <w:ind w:hanging="105"/>
              <w:jc w:val="both"/>
              <w:rPr>
                <w:rFonts w:ascii="Arial" w:eastAsia="Calibri" w:hAnsi="Arial"/>
                <w:bCs/>
                <w:lang w:eastAsia="hr-HR"/>
              </w:rPr>
            </w:pPr>
            <w:r w:rsidRPr="00950DE3">
              <w:rPr>
                <w:rFonts w:ascii="Arial" w:eastAsia="Calibri" w:hAnsi="Arial"/>
                <w:bCs/>
                <w:lang w:eastAsia="hr-HR"/>
              </w:rPr>
              <w:t>POKAZATELJ REZULTATA</w:t>
            </w:r>
          </w:p>
          <w:p w:rsidR="00881000" w:rsidRPr="00950DE3" w:rsidRDefault="00881000" w:rsidP="00950DE3">
            <w:pPr>
              <w:pStyle w:val="Standard"/>
              <w:widowControl w:val="0"/>
              <w:spacing w:line="276" w:lineRule="auto"/>
              <w:ind w:hanging="105"/>
              <w:jc w:val="both"/>
              <w:rPr>
                <w:rFonts w:ascii="Arial" w:eastAsia="Times New Roman" w:hAnsi="Arial"/>
                <w:bCs/>
                <w:i/>
                <w:iCs/>
                <w:lang w:eastAsia="hr-HR"/>
              </w:rPr>
            </w:pPr>
          </w:p>
        </w:tc>
        <w:tc>
          <w:tcPr>
            <w:tcW w:w="1865" w:type="dxa"/>
            <w:gridSpan w:val="3"/>
            <w:tcMar>
              <w:top w:w="0" w:type="dxa"/>
              <w:left w:w="108" w:type="dxa"/>
              <w:bottom w:w="0" w:type="dxa"/>
              <w:right w:w="108" w:type="dxa"/>
            </w:tcMar>
            <w:vAlign w:val="bottom"/>
          </w:tcPr>
          <w:p w:rsidR="00881000" w:rsidRPr="00950DE3" w:rsidRDefault="00881000" w:rsidP="00950DE3">
            <w:pPr>
              <w:pStyle w:val="Standard"/>
              <w:widowControl w:val="0"/>
              <w:spacing w:line="276" w:lineRule="auto"/>
              <w:rPr>
                <w:rFonts w:ascii="Arial" w:eastAsia="Times New Roman" w:hAnsi="Arial"/>
                <w:bCs/>
                <w:i/>
                <w:iCs/>
                <w:lang w:eastAsia="hr-HR"/>
              </w:rPr>
            </w:pPr>
          </w:p>
        </w:tc>
      </w:tr>
      <w:tr w:rsidR="00881000" w:rsidRPr="00950DE3" w:rsidTr="00B60F82">
        <w:trPr>
          <w:gridAfter w:val="1"/>
          <w:wAfter w:w="429" w:type="dxa"/>
          <w:trHeight w:val="915"/>
        </w:trPr>
        <w:tc>
          <w:tcPr>
            <w:tcW w:w="2770" w:type="dxa"/>
            <w:tcBorders>
              <w:top w:val="single" w:sz="4" w:space="0" w:color="000000"/>
              <w:left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Pokazatelj rezultata</w:t>
            </w:r>
          </w:p>
        </w:tc>
        <w:tc>
          <w:tcPr>
            <w:tcW w:w="2268"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Definicija pokazatelja</w:t>
            </w:r>
          </w:p>
        </w:tc>
        <w:tc>
          <w:tcPr>
            <w:tcW w:w="1361"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Polazna vrijednost 2024.</w:t>
            </w:r>
          </w:p>
        </w:tc>
        <w:tc>
          <w:tcPr>
            <w:tcW w:w="1134"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Ciljana vrijednost 2025.</w:t>
            </w:r>
          </w:p>
        </w:tc>
        <w:tc>
          <w:tcPr>
            <w:tcW w:w="1310" w:type="dxa"/>
            <w:gridSpan w:val="2"/>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Ciljana vrijednost 2026.</w:t>
            </w:r>
          </w:p>
        </w:tc>
        <w:tc>
          <w:tcPr>
            <w:tcW w:w="1383"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i/>
                <w:iCs/>
                <w:lang w:eastAsia="hr-HR"/>
              </w:rPr>
            </w:pPr>
            <w:r w:rsidRPr="00950DE3">
              <w:rPr>
                <w:rFonts w:ascii="Arial" w:eastAsia="Times New Roman" w:hAnsi="Arial"/>
                <w:bCs/>
                <w:i/>
                <w:iCs/>
                <w:lang w:eastAsia="hr-HR"/>
              </w:rPr>
              <w:t>Ciljana vrijednost 2027.</w:t>
            </w:r>
          </w:p>
        </w:tc>
      </w:tr>
      <w:tr w:rsidR="00881000" w:rsidRPr="00950DE3" w:rsidTr="00B60F82">
        <w:trPr>
          <w:gridAfter w:val="1"/>
          <w:wAfter w:w="429" w:type="dxa"/>
          <w:trHeight w:hRule="exact" w:val="3020"/>
        </w:trPr>
        <w:tc>
          <w:tcPr>
            <w:tcW w:w="2770"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Jačanje stručne i znanstvene kompetencije djelatnika</w:t>
            </w:r>
          </w:p>
          <w:p w:rsidR="00881000" w:rsidRPr="00950DE3" w:rsidRDefault="008806B5" w:rsidP="00950DE3">
            <w:pPr>
              <w:pStyle w:val="Standard"/>
              <w:widowControl w:val="0"/>
              <w:spacing w:before="114" w:after="114" w:line="276" w:lineRule="auto"/>
              <w:rPr>
                <w:rFonts w:ascii="Arial" w:eastAsia="Times New Roman" w:hAnsi="Arial"/>
                <w:lang w:eastAsia="hr-HR"/>
              </w:rPr>
            </w:pPr>
            <w:r w:rsidRPr="00950DE3">
              <w:rPr>
                <w:rFonts w:ascii="Arial" w:eastAsia="Times New Roman" w:hAnsi="Arial"/>
                <w:lang w:eastAsia="hr-HR"/>
              </w:rPr>
              <w:t xml:space="preserve">- promoviranje muzeja kao važne </w:t>
            </w:r>
            <w:proofErr w:type="spellStart"/>
            <w:r w:rsidRPr="00950DE3">
              <w:rPr>
                <w:rFonts w:ascii="Arial" w:eastAsia="Times New Roman" w:hAnsi="Arial"/>
                <w:lang w:eastAsia="hr-HR"/>
              </w:rPr>
              <w:t>baštinske</w:t>
            </w:r>
            <w:proofErr w:type="spellEnd"/>
            <w:r w:rsidRPr="00950DE3">
              <w:rPr>
                <w:rFonts w:ascii="Arial" w:eastAsia="Times New Roman" w:hAnsi="Arial"/>
                <w:lang w:eastAsia="hr-HR"/>
              </w:rPr>
              <w:t xml:space="preserve"> ustanove koja problematizira relevantne i aktualne teme</w:t>
            </w:r>
          </w:p>
        </w:tc>
        <w:tc>
          <w:tcPr>
            <w:tcW w:w="2268"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684" w:after="684" w:line="276" w:lineRule="auto"/>
              <w:rPr>
                <w:rFonts w:ascii="Arial" w:eastAsia="Times New Roman" w:hAnsi="Arial"/>
                <w:lang w:eastAsia="hr-HR"/>
              </w:rPr>
            </w:pPr>
            <w:r w:rsidRPr="00950DE3">
              <w:rPr>
                <w:rFonts w:ascii="Arial" w:eastAsia="Times New Roman" w:hAnsi="Arial"/>
                <w:lang w:eastAsia="hr-HR"/>
              </w:rPr>
              <w:t>Međunarodna suradnja s muzejskim i  znanstvenim institucijama</w:t>
            </w:r>
          </w:p>
        </w:tc>
        <w:tc>
          <w:tcPr>
            <w:tcW w:w="1361"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0</w:t>
            </w:r>
          </w:p>
        </w:tc>
        <w:tc>
          <w:tcPr>
            <w:tcW w:w="113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310" w:type="dxa"/>
            <w:gridSpan w:val="2"/>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w:t>
            </w:r>
          </w:p>
        </w:tc>
        <w:tc>
          <w:tcPr>
            <w:tcW w:w="138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3</w:t>
            </w:r>
          </w:p>
        </w:tc>
      </w:tr>
      <w:tr w:rsidR="00881000" w:rsidRPr="00950DE3" w:rsidTr="00B60F82">
        <w:trPr>
          <w:gridAfter w:val="1"/>
          <w:wAfter w:w="429" w:type="dxa"/>
          <w:trHeight w:hRule="exact" w:val="1370"/>
        </w:trPr>
        <w:tc>
          <w:tcPr>
            <w:tcW w:w="2770"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Jačanje međumuzejske suradnje i prezentiranje novih sadržaja</w:t>
            </w:r>
          </w:p>
        </w:tc>
        <w:tc>
          <w:tcPr>
            <w:tcW w:w="2268"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Suradnja sa srodnim regionalnim muzejom</w:t>
            </w:r>
          </w:p>
        </w:tc>
        <w:tc>
          <w:tcPr>
            <w:tcW w:w="1361"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0</w:t>
            </w:r>
          </w:p>
        </w:tc>
        <w:tc>
          <w:tcPr>
            <w:tcW w:w="113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310" w:type="dxa"/>
            <w:gridSpan w:val="2"/>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w:t>
            </w:r>
          </w:p>
        </w:tc>
        <w:tc>
          <w:tcPr>
            <w:tcW w:w="138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3</w:t>
            </w:r>
          </w:p>
        </w:tc>
      </w:tr>
      <w:tr w:rsidR="00881000" w:rsidRPr="00950DE3" w:rsidTr="00B60F82">
        <w:trPr>
          <w:gridAfter w:val="1"/>
          <w:wAfter w:w="429" w:type="dxa"/>
          <w:trHeight w:hRule="exact" w:val="2415"/>
        </w:trPr>
        <w:tc>
          <w:tcPr>
            <w:tcW w:w="2770"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Digitalizacija muzejske građe i dokumentacije</w:t>
            </w:r>
          </w:p>
        </w:tc>
        <w:tc>
          <w:tcPr>
            <w:tcW w:w="2268"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 prva virtualna izložba Etnografskog muzeja Split</w:t>
            </w:r>
          </w:p>
          <w:p w:rsidR="00881000" w:rsidRPr="00950DE3" w:rsidRDefault="008806B5" w:rsidP="00B60F82">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 trajna dostupnost muzejske građe široj javnosti</w:t>
            </w:r>
          </w:p>
        </w:tc>
        <w:tc>
          <w:tcPr>
            <w:tcW w:w="1361"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0</w:t>
            </w:r>
          </w:p>
        </w:tc>
        <w:tc>
          <w:tcPr>
            <w:tcW w:w="113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310" w:type="dxa"/>
            <w:gridSpan w:val="2"/>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38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w:t>
            </w:r>
          </w:p>
        </w:tc>
      </w:tr>
    </w:tbl>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PROGRAM: NAKLADNIČKI PROGRAM</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CILJEVI PROVEDBE PROGRAMA:</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Bilježenje različitih fenomena materijalne i nematerijalne baštine, etnografskih i </w:t>
      </w:r>
      <w:proofErr w:type="spellStart"/>
      <w:r w:rsidRPr="00950DE3">
        <w:rPr>
          <w:rFonts w:ascii="Arial" w:hAnsi="Arial"/>
        </w:rPr>
        <w:t>kulturnoantropoloških</w:t>
      </w:r>
      <w:proofErr w:type="spellEnd"/>
      <w:r w:rsidRPr="00950DE3">
        <w:rPr>
          <w:rFonts w:ascii="Arial" w:hAnsi="Arial"/>
        </w:rPr>
        <w:t xml:space="preserve"> suvremenih i povijesnih tema te populariziranje muzejske djelatnosti.</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PROJEKT / AKTIVNOST:</w:t>
      </w:r>
      <w:r w:rsidRPr="00950DE3">
        <w:rPr>
          <w:rFonts w:ascii="Arial" w:eastAsia="Calibri" w:hAnsi="Arial"/>
        </w:rPr>
        <w:t xml:space="preserve"> </w:t>
      </w:r>
      <w:r w:rsidRPr="00950DE3">
        <w:rPr>
          <w:rFonts w:ascii="Arial" w:eastAsia="Calibri" w:hAnsi="Arial"/>
          <w:b/>
        </w:rPr>
        <w:t xml:space="preserve">PUBLICIRANJE MUZEJSKOG ČASOPISA </w:t>
      </w:r>
      <w:r w:rsidRPr="00950DE3">
        <w:rPr>
          <w:rFonts w:ascii="Arial" w:eastAsia="Calibri" w:hAnsi="Arial"/>
          <w:b/>
          <w:i/>
          <w:iCs/>
        </w:rPr>
        <w:t>ETHNOLOGICA DALMATICA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PLANSKA VRIJEDNOST: 4.250,00 eura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bookmarkStart w:id="0" w:name="_GoBack1"/>
      <w:bookmarkEnd w:id="0"/>
      <w:r w:rsidRPr="00950DE3">
        <w:rPr>
          <w:rFonts w:ascii="Arial" w:eastAsia="Calibri" w:hAnsi="Arial"/>
          <w:b/>
        </w:rPr>
        <w:t>OBRAZLOŽENJE:</w:t>
      </w:r>
    </w:p>
    <w:p w:rsidR="00881000" w:rsidRPr="00950DE3" w:rsidRDefault="008806B5" w:rsidP="00950DE3">
      <w:pPr>
        <w:pStyle w:val="Textbody"/>
        <w:jc w:val="both"/>
        <w:rPr>
          <w:rFonts w:ascii="Arial" w:hAnsi="Arial"/>
        </w:rPr>
      </w:pPr>
      <w:r w:rsidRPr="00950DE3">
        <w:rPr>
          <w:rFonts w:ascii="Arial" w:hAnsi="Arial"/>
        </w:rPr>
        <w:t xml:space="preserve">Etnografski muzej Split još od 1992. godine izdaje časopis pod nazivom </w:t>
      </w:r>
      <w:proofErr w:type="spellStart"/>
      <w:r w:rsidRPr="00950DE3">
        <w:rPr>
          <w:rFonts w:ascii="Arial" w:hAnsi="Arial"/>
          <w:i/>
          <w:iCs/>
        </w:rPr>
        <w:t>Ethnologica</w:t>
      </w:r>
      <w:proofErr w:type="spellEnd"/>
      <w:r w:rsidRPr="00950DE3">
        <w:rPr>
          <w:rFonts w:ascii="Arial" w:hAnsi="Arial"/>
          <w:i/>
          <w:iCs/>
        </w:rPr>
        <w:t xml:space="preserve"> </w:t>
      </w:r>
      <w:proofErr w:type="spellStart"/>
      <w:r w:rsidRPr="00950DE3">
        <w:rPr>
          <w:rFonts w:ascii="Arial" w:hAnsi="Arial"/>
          <w:i/>
          <w:iCs/>
        </w:rPr>
        <w:t>Dalmatica</w:t>
      </w:r>
      <w:proofErr w:type="spellEnd"/>
      <w:r w:rsidRPr="00950DE3">
        <w:rPr>
          <w:rFonts w:ascii="Arial" w:hAnsi="Arial"/>
        </w:rPr>
        <w:t xml:space="preserve">. U časopisu se objavljuju stručni i znanstveni članci iz područja etnografije, etnologije i kulturne antropologije, </w:t>
      </w:r>
      <w:proofErr w:type="spellStart"/>
      <w:r w:rsidRPr="00950DE3">
        <w:rPr>
          <w:rFonts w:ascii="Arial" w:hAnsi="Arial"/>
        </w:rPr>
        <w:t>muzeologije</w:t>
      </w:r>
      <w:proofErr w:type="spellEnd"/>
      <w:r w:rsidRPr="00950DE3">
        <w:rPr>
          <w:rFonts w:ascii="Arial" w:hAnsi="Arial"/>
        </w:rPr>
        <w:t xml:space="preserve">, kulturne povijesti i srodnih znanosti. Osobita vrijednost časopisa </w:t>
      </w:r>
      <w:proofErr w:type="spellStart"/>
      <w:r w:rsidRPr="00950DE3">
        <w:rPr>
          <w:rFonts w:ascii="Arial" w:hAnsi="Arial"/>
          <w:i/>
          <w:iCs/>
        </w:rPr>
        <w:t>Ethnologica</w:t>
      </w:r>
      <w:proofErr w:type="spellEnd"/>
      <w:r w:rsidRPr="00950DE3">
        <w:rPr>
          <w:rFonts w:ascii="Arial" w:hAnsi="Arial"/>
          <w:i/>
          <w:iCs/>
        </w:rPr>
        <w:t xml:space="preserve"> </w:t>
      </w:r>
      <w:proofErr w:type="spellStart"/>
      <w:r w:rsidRPr="00950DE3">
        <w:rPr>
          <w:rFonts w:ascii="Arial" w:hAnsi="Arial"/>
          <w:i/>
          <w:iCs/>
        </w:rPr>
        <w:t>Dalmatic</w:t>
      </w:r>
      <w:r w:rsidRPr="00950DE3">
        <w:rPr>
          <w:rFonts w:ascii="Arial" w:hAnsi="Arial"/>
        </w:rPr>
        <w:t>a</w:t>
      </w:r>
      <w:proofErr w:type="spellEnd"/>
      <w:r w:rsidRPr="00950DE3">
        <w:rPr>
          <w:rFonts w:ascii="Arial" w:hAnsi="Arial"/>
        </w:rPr>
        <w:t xml:space="preserve"> je u tome što se uređuje i priprema u okviru Muzeja te su autori priloga, uz muzejske djelatnike ove ustanove, i brojni vanjski suradnici iz Splita, Dalmacije te čitave Hrvatske. Časopis izlazi jednom godišnje. </w:t>
      </w:r>
      <w:proofErr w:type="spellStart"/>
      <w:r w:rsidRPr="00950DE3">
        <w:rPr>
          <w:rFonts w:ascii="Arial" w:hAnsi="Arial"/>
          <w:i/>
          <w:iCs/>
        </w:rPr>
        <w:t>Ethnologica</w:t>
      </w:r>
      <w:proofErr w:type="spellEnd"/>
      <w:r w:rsidRPr="00950DE3">
        <w:rPr>
          <w:rFonts w:ascii="Arial" w:hAnsi="Arial"/>
          <w:i/>
          <w:iCs/>
        </w:rPr>
        <w:t xml:space="preserve"> </w:t>
      </w:r>
      <w:proofErr w:type="spellStart"/>
      <w:r w:rsidRPr="00950DE3">
        <w:rPr>
          <w:rFonts w:ascii="Arial" w:hAnsi="Arial"/>
          <w:i/>
          <w:iCs/>
        </w:rPr>
        <w:t>Dalmatica</w:t>
      </w:r>
      <w:proofErr w:type="spellEnd"/>
      <w:r w:rsidRPr="00950DE3">
        <w:rPr>
          <w:rFonts w:ascii="Arial" w:hAnsi="Arial"/>
          <w:i/>
          <w:iCs/>
        </w:rPr>
        <w:t xml:space="preserve"> </w:t>
      </w:r>
      <w:r w:rsidRPr="00950DE3">
        <w:rPr>
          <w:rFonts w:ascii="Arial" w:hAnsi="Arial"/>
        </w:rPr>
        <w:t xml:space="preserve">jedan je od rijetkih muzejskih časopisa na području Dalmacije i jedini specijalizirani etnološki časopis van Zagreba. </w:t>
      </w:r>
      <w:r w:rsidRPr="00950DE3">
        <w:rPr>
          <w:rFonts w:ascii="Arial" w:eastAsia="Calibri" w:hAnsi="Arial"/>
        </w:rPr>
        <w:t>Izdavanje časopisa ujedno je i prilika regionalnim znanstvenicima i muzejskim djelatnicima za predstavljanje lokalnih tema.</w:t>
      </w:r>
    </w:p>
    <w:p w:rsidR="00881000" w:rsidRPr="00950DE3" w:rsidRDefault="008806B5" w:rsidP="00950DE3">
      <w:pPr>
        <w:pStyle w:val="Textbody"/>
        <w:jc w:val="both"/>
        <w:rPr>
          <w:rFonts w:ascii="Arial" w:hAnsi="Arial"/>
        </w:rPr>
      </w:pPr>
      <w:r w:rsidRPr="00950DE3">
        <w:rPr>
          <w:rFonts w:ascii="Arial" w:hAnsi="Arial"/>
        </w:rPr>
        <w:t>Tijekom 2024. provode se noviteti u uređivačku politiku časopisa (</w:t>
      </w:r>
      <w:r w:rsidRPr="00950DE3">
        <w:rPr>
          <w:rFonts w:ascii="Arial" w:eastAsia="Calibri" w:hAnsi="Arial"/>
        </w:rPr>
        <w:t>revidirano uredništvo, uveden Međunarodni urednički odbor, uvođenje dvostrukog recenzentskog postupka, redizajn časopisa, dvojezično izdanje).</w:t>
      </w:r>
      <w:r w:rsidRPr="00950DE3">
        <w:rPr>
          <w:rFonts w:ascii="Arial" w:hAnsi="Arial"/>
        </w:rPr>
        <w:t xml:space="preserve"> Cilj navedenih izmjena je napredak u kategorizaciji časopisa te ponovno zadobivanje statusa a2.</w:t>
      </w:r>
    </w:p>
    <w:p w:rsidR="00881000" w:rsidRPr="00950DE3" w:rsidRDefault="00881000" w:rsidP="00950DE3">
      <w:pPr>
        <w:pStyle w:val="Standard"/>
        <w:spacing w:line="276" w:lineRule="auto"/>
        <w:jc w:val="both"/>
        <w:rPr>
          <w:rFonts w:ascii="Arial" w:eastAsia="Calibri" w:hAnsi="Arial"/>
          <w:shd w:val="clear" w:color="auto" w:fill="FFFF00"/>
        </w:rPr>
      </w:pPr>
    </w:p>
    <w:p w:rsidR="00881000" w:rsidRPr="00950DE3" w:rsidRDefault="00881000" w:rsidP="00950DE3">
      <w:pPr>
        <w:pStyle w:val="Standard"/>
        <w:spacing w:line="276" w:lineRule="auto"/>
        <w:jc w:val="both"/>
        <w:rPr>
          <w:rFonts w:ascii="Arial" w:eastAsia="Calibri" w:hAnsi="Arial"/>
          <w:shd w:val="clear" w:color="auto" w:fill="FFFF00"/>
        </w:rPr>
      </w:pPr>
    </w:p>
    <w:p w:rsidR="00881000" w:rsidRPr="00950DE3" w:rsidRDefault="00881000" w:rsidP="00950DE3">
      <w:pPr>
        <w:pStyle w:val="Standard"/>
        <w:spacing w:line="276" w:lineRule="auto"/>
        <w:jc w:val="both"/>
        <w:rPr>
          <w:rFonts w:ascii="Arial" w:eastAsia="Calibri" w:hAnsi="Arial"/>
        </w:rPr>
      </w:pPr>
    </w:p>
    <w:tbl>
      <w:tblPr>
        <w:tblW w:w="9506" w:type="dxa"/>
        <w:tblInd w:w="75" w:type="dxa"/>
        <w:tblLayout w:type="fixed"/>
        <w:tblCellMar>
          <w:left w:w="10" w:type="dxa"/>
          <w:right w:w="10" w:type="dxa"/>
        </w:tblCellMar>
        <w:tblLook w:val="0000" w:firstRow="0" w:lastRow="0" w:firstColumn="0" w:lastColumn="0" w:noHBand="0" w:noVBand="0"/>
      </w:tblPr>
      <w:tblGrid>
        <w:gridCol w:w="2006"/>
        <w:gridCol w:w="1894"/>
        <w:gridCol w:w="1826"/>
        <w:gridCol w:w="1260"/>
        <w:gridCol w:w="1260"/>
        <w:gridCol w:w="1260"/>
      </w:tblGrid>
      <w:tr w:rsidR="00881000" w:rsidRPr="00950DE3" w:rsidTr="00881000">
        <w:trPr>
          <w:trHeight w:val="300"/>
        </w:trPr>
        <w:tc>
          <w:tcPr>
            <w:tcW w:w="8246" w:type="dxa"/>
            <w:gridSpan w:val="5"/>
            <w:tcMar>
              <w:top w:w="0" w:type="dxa"/>
              <w:left w:w="108" w:type="dxa"/>
              <w:bottom w:w="0" w:type="dxa"/>
              <w:right w:w="108" w:type="dxa"/>
            </w:tcMar>
            <w:vAlign w:val="bottom"/>
          </w:tcPr>
          <w:p w:rsidR="00881000" w:rsidRPr="00950DE3" w:rsidRDefault="00881000" w:rsidP="00950DE3">
            <w:pPr>
              <w:pStyle w:val="Standard"/>
              <w:widowControl w:val="0"/>
              <w:spacing w:line="276" w:lineRule="auto"/>
              <w:rPr>
                <w:rFonts w:ascii="Arial" w:eastAsia="Times New Roman" w:hAnsi="Arial"/>
                <w:bCs/>
                <w:lang w:eastAsia="hr-HR"/>
              </w:rPr>
            </w:pPr>
          </w:p>
          <w:p w:rsidR="00881000" w:rsidRPr="00950DE3" w:rsidRDefault="008806B5" w:rsidP="00950DE3">
            <w:pPr>
              <w:pStyle w:val="Standard"/>
              <w:widowControl w:val="0"/>
              <w:spacing w:line="276" w:lineRule="auto"/>
              <w:ind w:hanging="105"/>
              <w:rPr>
                <w:rFonts w:ascii="Arial" w:eastAsia="Times New Roman" w:hAnsi="Arial"/>
                <w:bCs/>
                <w:lang w:eastAsia="hr-HR"/>
              </w:rPr>
            </w:pPr>
            <w:r w:rsidRPr="00950DE3">
              <w:rPr>
                <w:rFonts w:ascii="Arial" w:eastAsia="Times New Roman" w:hAnsi="Arial"/>
                <w:bCs/>
                <w:lang w:eastAsia="hr-HR"/>
              </w:rPr>
              <w:t>POKAZATELJ REZULTATA</w:t>
            </w:r>
          </w:p>
        </w:tc>
        <w:tc>
          <w:tcPr>
            <w:tcW w:w="1260" w:type="dxa"/>
            <w:tcMar>
              <w:top w:w="0" w:type="dxa"/>
              <w:left w:w="108" w:type="dxa"/>
              <w:bottom w:w="0" w:type="dxa"/>
              <w:right w:w="108" w:type="dxa"/>
            </w:tcMar>
            <w:vAlign w:val="bottom"/>
          </w:tcPr>
          <w:p w:rsidR="00881000" w:rsidRPr="00950DE3" w:rsidRDefault="00881000" w:rsidP="00950DE3">
            <w:pPr>
              <w:pStyle w:val="Standard"/>
              <w:widowControl w:val="0"/>
              <w:spacing w:line="276" w:lineRule="auto"/>
              <w:rPr>
                <w:rFonts w:ascii="Arial" w:eastAsia="Times New Roman" w:hAnsi="Arial"/>
                <w:bCs/>
                <w:lang w:eastAsia="hr-HR"/>
              </w:rPr>
            </w:pPr>
          </w:p>
        </w:tc>
      </w:tr>
      <w:tr w:rsidR="00881000" w:rsidRPr="00950DE3" w:rsidTr="00881000">
        <w:trPr>
          <w:trHeight w:val="915"/>
        </w:trPr>
        <w:tc>
          <w:tcPr>
            <w:tcW w:w="2006" w:type="dxa"/>
            <w:tcBorders>
              <w:top w:val="single" w:sz="4" w:space="0" w:color="000000"/>
              <w:left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Pokazatelj rezultata</w:t>
            </w:r>
          </w:p>
        </w:tc>
        <w:tc>
          <w:tcPr>
            <w:tcW w:w="1894"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Definicija pokazatelja</w:t>
            </w:r>
          </w:p>
        </w:tc>
        <w:tc>
          <w:tcPr>
            <w:tcW w:w="1826"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Polazna vrijednost 2024.</w:t>
            </w:r>
          </w:p>
        </w:tc>
        <w:tc>
          <w:tcPr>
            <w:tcW w:w="126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2025.</w:t>
            </w:r>
          </w:p>
        </w:tc>
        <w:tc>
          <w:tcPr>
            <w:tcW w:w="126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2026.</w:t>
            </w:r>
          </w:p>
        </w:tc>
        <w:tc>
          <w:tcPr>
            <w:tcW w:w="126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2027.</w:t>
            </w:r>
          </w:p>
        </w:tc>
      </w:tr>
      <w:tr w:rsidR="00881000" w:rsidRPr="00950DE3" w:rsidTr="00881000">
        <w:trPr>
          <w:trHeight w:hRule="exact" w:val="1894"/>
        </w:trPr>
        <w:tc>
          <w:tcPr>
            <w:tcW w:w="2006"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Kontinuirano izlaženje časopisa od 1992. godine</w:t>
            </w:r>
          </w:p>
        </w:tc>
        <w:tc>
          <w:tcPr>
            <w:tcW w:w="189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Objava na Portalu stručnih i znanstvenih časopisa - Hrčak</w:t>
            </w:r>
          </w:p>
        </w:tc>
        <w:tc>
          <w:tcPr>
            <w:tcW w:w="1826"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26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26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c>
          <w:tcPr>
            <w:tcW w:w="126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w:t>
            </w:r>
          </w:p>
        </w:tc>
      </w:tr>
    </w:tbl>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PROGRAM: PREVENTIVNA ZAŠTITA MUZEJSKE GRAĐE I DOKUMENTACIJE</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CILJEVI PROVEDBE PROGRAMA:</w:t>
      </w:r>
    </w:p>
    <w:p w:rsidR="00881000" w:rsidRPr="00950DE3" w:rsidRDefault="008806B5" w:rsidP="00950DE3">
      <w:pPr>
        <w:pStyle w:val="ListParagraph"/>
        <w:spacing w:after="0" w:line="276" w:lineRule="auto"/>
        <w:ind w:left="0"/>
        <w:jc w:val="both"/>
        <w:rPr>
          <w:rFonts w:ascii="Arial" w:eastAsia="Calibri" w:hAnsi="Arial"/>
        </w:rPr>
      </w:pPr>
      <w:r w:rsidRPr="00950DE3">
        <w:rPr>
          <w:rFonts w:ascii="Arial" w:eastAsia="Calibri" w:hAnsi="Arial"/>
        </w:rPr>
        <w:t xml:space="preserve">Ciljevi su vezani uz zaštitu predmeta te reorganizaciju i uređenje muzejskih </w:t>
      </w:r>
      <w:proofErr w:type="spellStart"/>
      <w:r w:rsidRPr="00950DE3">
        <w:rPr>
          <w:rFonts w:ascii="Arial" w:eastAsia="Calibri" w:hAnsi="Arial"/>
        </w:rPr>
        <w:t>čuvaonica</w:t>
      </w:r>
      <w:proofErr w:type="spellEnd"/>
      <w:r w:rsidRPr="00950DE3">
        <w:rPr>
          <w:rFonts w:ascii="Arial" w:eastAsia="Calibri" w:hAnsi="Arial"/>
        </w:rPr>
        <w:t xml:space="preserve"> kako bi se što veći broj predmeta mogao spremiti na adekvatan način. Izvođenje konzervatorsko-restauratorskih zahvata na najoštećenijim primjercima koji će se izlagati u novom postavu i na planiranim izložbama tijekom 2025. Poslove restauracije i </w:t>
      </w:r>
      <w:proofErr w:type="spellStart"/>
      <w:r w:rsidRPr="00950DE3">
        <w:rPr>
          <w:rFonts w:ascii="Arial" w:eastAsia="Calibri" w:hAnsi="Arial"/>
        </w:rPr>
        <w:t>konzervacije</w:t>
      </w:r>
      <w:proofErr w:type="spellEnd"/>
      <w:r w:rsidRPr="00950DE3">
        <w:rPr>
          <w:rFonts w:ascii="Arial" w:eastAsia="Calibri" w:hAnsi="Arial"/>
        </w:rPr>
        <w:t xml:space="preserve"> provode djelatnici Etnografskog muzeja Split.</w:t>
      </w:r>
    </w:p>
    <w:p w:rsidR="00881000" w:rsidRPr="00950DE3" w:rsidRDefault="00881000" w:rsidP="00950DE3">
      <w:pPr>
        <w:pStyle w:val="ListParagraph"/>
        <w:spacing w:after="0" w:line="276" w:lineRule="auto"/>
        <w:ind w:left="0"/>
        <w:jc w:val="both"/>
        <w:rPr>
          <w:rFonts w:ascii="Arial" w:eastAsia="Calibri" w:hAnsi="Arial"/>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PROJEKT / AKTIVNOST: KONZERVACIJA I RESTAURACIJA PREDMETA I PRILAGODBA ZA NOVI STALNI POSTAV</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PLANSKA VRIJEDNOST: 12.330,00 eura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OBRAZLOŽENJE:</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Kronologija preventivne zaštite i restauracije odvijat će se nakon utvrđivanja stanja pojedinih izloženih predmeta. Predmeti koji se uklanjaju iz postava i predmeti koji će biti izloženi u novom stalnom postavu obrađivat će se isključivo po prioritetnoj prirodi, uključujući i </w:t>
      </w:r>
      <w:proofErr w:type="spellStart"/>
      <w:r w:rsidRPr="00950DE3">
        <w:rPr>
          <w:rFonts w:ascii="Arial" w:hAnsi="Arial"/>
        </w:rPr>
        <w:t>fumigaciju</w:t>
      </w:r>
      <w:proofErr w:type="spellEnd"/>
      <w:r w:rsidRPr="00950DE3">
        <w:rPr>
          <w:rFonts w:ascii="Arial" w:hAnsi="Arial"/>
        </w:rPr>
        <w:t>.</w:t>
      </w:r>
    </w:p>
    <w:p w:rsidR="00881000" w:rsidRPr="00950DE3" w:rsidRDefault="00881000" w:rsidP="00950DE3">
      <w:pPr>
        <w:pStyle w:val="Standard"/>
        <w:spacing w:line="276" w:lineRule="auto"/>
        <w:ind w:firstLine="708"/>
        <w:jc w:val="both"/>
        <w:rPr>
          <w:rFonts w:ascii="Arial" w:hAnsi="Arial"/>
        </w:rPr>
      </w:pPr>
    </w:p>
    <w:tbl>
      <w:tblPr>
        <w:tblW w:w="9488" w:type="dxa"/>
        <w:tblInd w:w="98" w:type="dxa"/>
        <w:tblLayout w:type="fixed"/>
        <w:tblCellMar>
          <w:left w:w="10" w:type="dxa"/>
          <w:right w:w="10" w:type="dxa"/>
        </w:tblCellMar>
        <w:tblLook w:val="0000" w:firstRow="0" w:lastRow="0" w:firstColumn="0" w:lastColumn="0" w:noHBand="0" w:noVBand="0"/>
      </w:tblPr>
      <w:tblGrid>
        <w:gridCol w:w="1984"/>
        <w:gridCol w:w="1896"/>
        <w:gridCol w:w="1824"/>
        <w:gridCol w:w="1264"/>
        <w:gridCol w:w="1256"/>
        <w:gridCol w:w="1264"/>
      </w:tblGrid>
      <w:tr w:rsidR="00881000" w:rsidRPr="00950DE3" w:rsidTr="00881000">
        <w:trPr>
          <w:trHeight w:val="300"/>
        </w:trPr>
        <w:tc>
          <w:tcPr>
            <w:tcW w:w="8224" w:type="dxa"/>
            <w:gridSpan w:val="5"/>
            <w:tcMar>
              <w:top w:w="0" w:type="dxa"/>
              <w:left w:w="108" w:type="dxa"/>
              <w:bottom w:w="0" w:type="dxa"/>
              <w:right w:w="108" w:type="dxa"/>
            </w:tcMar>
            <w:vAlign w:val="bottom"/>
          </w:tcPr>
          <w:p w:rsidR="00881000" w:rsidRPr="00950DE3" w:rsidRDefault="008806B5" w:rsidP="00950DE3">
            <w:pPr>
              <w:pStyle w:val="Standard"/>
              <w:widowControl w:val="0"/>
              <w:spacing w:line="276" w:lineRule="auto"/>
              <w:ind w:hanging="105"/>
              <w:rPr>
                <w:rFonts w:ascii="Arial" w:eastAsia="Times New Roman" w:hAnsi="Arial"/>
                <w:bCs/>
                <w:lang w:eastAsia="hr-HR"/>
              </w:rPr>
            </w:pPr>
            <w:r w:rsidRPr="00950DE3">
              <w:rPr>
                <w:rFonts w:ascii="Arial" w:eastAsia="Times New Roman" w:hAnsi="Arial"/>
                <w:bCs/>
                <w:lang w:eastAsia="hr-HR"/>
              </w:rPr>
              <w:t>POKAZATELJ REZULTATA</w:t>
            </w:r>
          </w:p>
        </w:tc>
        <w:tc>
          <w:tcPr>
            <w:tcW w:w="1264" w:type="dxa"/>
            <w:tcMar>
              <w:top w:w="0" w:type="dxa"/>
              <w:left w:w="108" w:type="dxa"/>
              <w:bottom w:w="0" w:type="dxa"/>
              <w:right w:w="108" w:type="dxa"/>
            </w:tcMar>
            <w:vAlign w:val="bottom"/>
          </w:tcPr>
          <w:p w:rsidR="00881000" w:rsidRPr="00950DE3" w:rsidRDefault="00881000" w:rsidP="00950DE3">
            <w:pPr>
              <w:pStyle w:val="Standard"/>
              <w:widowControl w:val="0"/>
              <w:spacing w:line="276" w:lineRule="auto"/>
              <w:rPr>
                <w:rFonts w:ascii="Arial" w:eastAsia="Times New Roman" w:hAnsi="Arial"/>
                <w:bCs/>
                <w:lang w:eastAsia="hr-HR"/>
              </w:rPr>
            </w:pPr>
          </w:p>
        </w:tc>
      </w:tr>
      <w:tr w:rsidR="00881000" w:rsidRPr="00950DE3" w:rsidTr="00881000">
        <w:trPr>
          <w:trHeight w:val="915"/>
        </w:trPr>
        <w:tc>
          <w:tcPr>
            <w:tcW w:w="1984" w:type="dxa"/>
            <w:tcBorders>
              <w:top w:val="single" w:sz="4" w:space="0" w:color="000000"/>
              <w:left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Pokazatelj rezultata</w:t>
            </w:r>
          </w:p>
        </w:tc>
        <w:tc>
          <w:tcPr>
            <w:tcW w:w="1896"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Definicija pokazatelja</w:t>
            </w:r>
          </w:p>
        </w:tc>
        <w:tc>
          <w:tcPr>
            <w:tcW w:w="1824"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Polazna vrijednost 2024.</w:t>
            </w:r>
          </w:p>
        </w:tc>
        <w:tc>
          <w:tcPr>
            <w:tcW w:w="1264"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2025.</w:t>
            </w:r>
          </w:p>
        </w:tc>
        <w:tc>
          <w:tcPr>
            <w:tcW w:w="1256"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2026.</w:t>
            </w:r>
          </w:p>
        </w:tc>
        <w:tc>
          <w:tcPr>
            <w:tcW w:w="1264"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2027.</w:t>
            </w:r>
          </w:p>
        </w:tc>
      </w:tr>
      <w:tr w:rsidR="00881000" w:rsidRPr="00950DE3" w:rsidTr="00881000">
        <w:trPr>
          <w:trHeight w:hRule="exact" w:val="1774"/>
        </w:trPr>
        <w:tc>
          <w:tcPr>
            <w:tcW w:w="1984"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456" w:after="456" w:line="276" w:lineRule="auto"/>
              <w:rPr>
                <w:rFonts w:ascii="Arial" w:eastAsia="Times New Roman" w:hAnsi="Arial"/>
                <w:lang w:eastAsia="hr-HR"/>
              </w:rPr>
            </w:pPr>
            <w:r w:rsidRPr="00950DE3">
              <w:rPr>
                <w:rFonts w:ascii="Arial" w:eastAsia="Times New Roman" w:hAnsi="Arial"/>
                <w:lang w:eastAsia="hr-HR"/>
              </w:rPr>
              <w:t>Kontinuirani porast restauriranih predmeta</w:t>
            </w:r>
          </w:p>
        </w:tc>
        <w:tc>
          <w:tcPr>
            <w:tcW w:w="1896"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57" w:after="57" w:line="276" w:lineRule="auto"/>
              <w:rPr>
                <w:rFonts w:ascii="Arial" w:eastAsia="Times New Roman" w:hAnsi="Arial"/>
                <w:lang w:eastAsia="hr-HR"/>
              </w:rPr>
            </w:pPr>
            <w:r w:rsidRPr="00950DE3">
              <w:rPr>
                <w:rFonts w:ascii="Arial" w:eastAsia="Times New Roman" w:hAnsi="Arial"/>
                <w:lang w:eastAsia="hr-HR"/>
              </w:rPr>
              <w:t>Provedba preventivne zaštite i restauratorsko konzervatorskih radova</w:t>
            </w:r>
          </w:p>
        </w:tc>
        <w:tc>
          <w:tcPr>
            <w:tcW w:w="182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16</w:t>
            </w:r>
          </w:p>
        </w:tc>
        <w:tc>
          <w:tcPr>
            <w:tcW w:w="126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27</w:t>
            </w:r>
          </w:p>
        </w:tc>
        <w:tc>
          <w:tcPr>
            <w:tcW w:w="1256"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29</w:t>
            </w:r>
          </w:p>
        </w:tc>
        <w:tc>
          <w:tcPr>
            <w:tcW w:w="1264"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33</w:t>
            </w:r>
          </w:p>
        </w:tc>
      </w:tr>
    </w:tbl>
    <w:p w:rsidR="00881000" w:rsidRPr="00950DE3" w:rsidRDefault="00881000" w:rsidP="00950DE3">
      <w:pPr>
        <w:pStyle w:val="Standard"/>
        <w:spacing w:line="276" w:lineRule="auto"/>
        <w:rPr>
          <w:rFonts w:ascii="Arial" w:hAnsi="Arial"/>
        </w:rPr>
      </w:pP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PROGRAM: EDUKATIVNI PROGRAM</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CILJEVI PROVEDBE PROGRAMA:</w:t>
      </w:r>
    </w:p>
    <w:p w:rsidR="00881000" w:rsidRPr="00950DE3" w:rsidRDefault="008806B5" w:rsidP="00950DE3">
      <w:pPr>
        <w:pStyle w:val="Standard"/>
        <w:spacing w:line="276" w:lineRule="auto"/>
        <w:jc w:val="both"/>
        <w:rPr>
          <w:rFonts w:ascii="Arial" w:eastAsia="Calibri" w:hAnsi="Arial"/>
        </w:rPr>
      </w:pPr>
      <w:r w:rsidRPr="00950DE3">
        <w:rPr>
          <w:rFonts w:ascii="Arial" w:eastAsia="Calibri" w:hAnsi="Arial"/>
        </w:rPr>
        <w:t xml:space="preserve">Edukacija različitih kategorija posjetitelja (djeca vrtićke i osnovnoškolske dobi, studenti, umirovljenici, zainteresirana javnost) o raznim etnološkim i </w:t>
      </w:r>
      <w:proofErr w:type="spellStart"/>
      <w:r w:rsidRPr="00950DE3">
        <w:rPr>
          <w:rFonts w:ascii="Arial" w:eastAsia="Calibri" w:hAnsi="Arial"/>
        </w:rPr>
        <w:t>kulturnoantropološkim</w:t>
      </w:r>
      <w:proofErr w:type="spellEnd"/>
      <w:r w:rsidRPr="00950DE3">
        <w:rPr>
          <w:rFonts w:ascii="Arial" w:eastAsia="Calibri" w:hAnsi="Arial"/>
        </w:rPr>
        <w:t xml:space="preserve"> temama, životnim i godišnjim običajima te raznim aspektima materijalne i nematerijalne baštine. Cilj se ostvaruje kontinuiranim edukativnim programom koji uključuje stručna vodstva, radionice, </w:t>
      </w:r>
      <w:proofErr w:type="spellStart"/>
      <w:r w:rsidRPr="00950DE3">
        <w:rPr>
          <w:rFonts w:ascii="Arial" w:eastAsia="Calibri" w:hAnsi="Arial"/>
        </w:rPr>
        <w:t>pričaonice</w:t>
      </w:r>
      <w:proofErr w:type="spellEnd"/>
      <w:r w:rsidRPr="00950DE3">
        <w:rPr>
          <w:rFonts w:ascii="Arial" w:eastAsia="Calibri" w:hAnsi="Arial"/>
        </w:rPr>
        <w:t>, igraonice i predavanja.</w:t>
      </w: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PROJEKT / AKTIVNOST: </w:t>
      </w:r>
      <w:r w:rsidRPr="00950DE3">
        <w:rPr>
          <w:rFonts w:ascii="Arial" w:eastAsia="Calibri" w:hAnsi="Arial"/>
        </w:rPr>
        <w:t>Edukativni programi za različite vrste posjetitelja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PLANSKA VRIJEDNOST: 12.300,00 eura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lastRenderedPageBreak/>
        <w:t>OBRAZLOŽENJE:</w:t>
      </w:r>
    </w:p>
    <w:p w:rsidR="00881000" w:rsidRPr="00950DE3" w:rsidRDefault="008806B5" w:rsidP="00950DE3">
      <w:pPr>
        <w:pStyle w:val="Standard"/>
        <w:spacing w:line="276" w:lineRule="auto"/>
        <w:jc w:val="both"/>
        <w:rPr>
          <w:rFonts w:ascii="Arial" w:hAnsi="Arial"/>
        </w:rPr>
      </w:pPr>
      <w:r w:rsidRPr="00950DE3">
        <w:rPr>
          <w:rFonts w:ascii="Arial" w:eastAsia="Calibri" w:hAnsi="Arial"/>
        </w:rPr>
        <w:t>U sklopu edukativnog programa Etnografskog muzeja Split u redovnoj ponudi su 24 radionice za djecu vrtićke i osnovnoškolske dobi te se ujedno kontinuirano svake godine uvode nove tematske radionice. Edukativni program obuhvaća i projekt „Dan za nas” namijenjen umirovljenicima; projekt „Mala škola folklora”; predavanja i radionice za odrasle posjetitelje; edukativni projekt „Muzej van muzeja”.</w:t>
      </w: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p w:rsidR="00881000" w:rsidRPr="00950DE3" w:rsidRDefault="00881000" w:rsidP="00950DE3">
      <w:pPr>
        <w:pStyle w:val="Standard"/>
        <w:spacing w:line="276" w:lineRule="auto"/>
        <w:jc w:val="both"/>
        <w:rPr>
          <w:rFonts w:ascii="Arial" w:eastAsia="Calibri" w:hAnsi="Arial"/>
        </w:rPr>
      </w:pPr>
    </w:p>
    <w:tbl>
      <w:tblPr>
        <w:tblW w:w="9977" w:type="dxa"/>
        <w:tblInd w:w="1" w:type="dxa"/>
        <w:tblLayout w:type="fixed"/>
        <w:tblCellMar>
          <w:left w:w="10" w:type="dxa"/>
          <w:right w:w="10" w:type="dxa"/>
        </w:tblCellMar>
        <w:tblLook w:val="0000" w:firstRow="0" w:lastRow="0" w:firstColumn="0" w:lastColumn="0" w:noHBand="0" w:noVBand="0"/>
      </w:tblPr>
      <w:tblGrid>
        <w:gridCol w:w="2079"/>
        <w:gridCol w:w="1900"/>
        <w:gridCol w:w="1820"/>
        <w:gridCol w:w="1512"/>
        <w:gridCol w:w="1423"/>
        <w:gridCol w:w="1243"/>
      </w:tblGrid>
      <w:tr w:rsidR="00881000" w:rsidRPr="00950DE3" w:rsidTr="00881000">
        <w:trPr>
          <w:trHeight w:val="915"/>
        </w:trPr>
        <w:tc>
          <w:tcPr>
            <w:tcW w:w="2079" w:type="dxa"/>
            <w:tcBorders>
              <w:top w:val="single" w:sz="4" w:space="0" w:color="000000"/>
              <w:left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Pokazatelj rezultata</w:t>
            </w:r>
          </w:p>
        </w:tc>
        <w:tc>
          <w:tcPr>
            <w:tcW w:w="190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Definicija pokazatelja</w:t>
            </w:r>
          </w:p>
        </w:tc>
        <w:tc>
          <w:tcPr>
            <w:tcW w:w="182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Polazna vrijednost 2024.</w:t>
            </w:r>
          </w:p>
        </w:tc>
        <w:tc>
          <w:tcPr>
            <w:tcW w:w="1512"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2025.</w:t>
            </w:r>
          </w:p>
        </w:tc>
        <w:tc>
          <w:tcPr>
            <w:tcW w:w="1423"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2026.</w:t>
            </w:r>
          </w:p>
        </w:tc>
        <w:tc>
          <w:tcPr>
            <w:tcW w:w="1243"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2027.</w:t>
            </w:r>
          </w:p>
        </w:tc>
      </w:tr>
      <w:tr w:rsidR="00881000" w:rsidRPr="00950DE3" w:rsidTr="00881000">
        <w:trPr>
          <w:trHeight w:hRule="exact" w:val="1749"/>
        </w:trPr>
        <w:tc>
          <w:tcPr>
            <w:tcW w:w="2079"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Povećanje broja organiziranih dolazaka (vrtići, osnovne i srednje škole)</w:t>
            </w:r>
          </w:p>
        </w:tc>
        <w:tc>
          <w:tcPr>
            <w:tcW w:w="190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114" w:after="114" w:line="276" w:lineRule="auto"/>
              <w:rPr>
                <w:rFonts w:ascii="Arial" w:eastAsia="Times New Roman" w:hAnsi="Arial"/>
                <w:lang w:eastAsia="hr-HR"/>
              </w:rPr>
            </w:pPr>
            <w:r w:rsidRPr="00950DE3">
              <w:rPr>
                <w:rFonts w:ascii="Arial" w:eastAsia="Times New Roman" w:hAnsi="Arial"/>
                <w:lang w:eastAsia="hr-HR"/>
              </w:rPr>
              <w:t>Broj evidentirane djece u posjetu muzeju i radionicama</w:t>
            </w:r>
          </w:p>
        </w:tc>
        <w:tc>
          <w:tcPr>
            <w:tcW w:w="182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 xml:space="preserve">2600  </w:t>
            </w:r>
          </w:p>
        </w:tc>
        <w:tc>
          <w:tcPr>
            <w:tcW w:w="1512"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3000</w:t>
            </w:r>
          </w:p>
        </w:tc>
        <w:tc>
          <w:tcPr>
            <w:tcW w:w="142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 xml:space="preserve"> 4000</w:t>
            </w:r>
          </w:p>
        </w:tc>
        <w:tc>
          <w:tcPr>
            <w:tcW w:w="124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5000</w:t>
            </w:r>
          </w:p>
        </w:tc>
      </w:tr>
      <w:tr w:rsidR="00881000" w:rsidRPr="00950DE3" w:rsidTr="00881000">
        <w:trPr>
          <w:trHeight w:hRule="exact" w:val="1357"/>
        </w:trPr>
        <w:tc>
          <w:tcPr>
            <w:tcW w:w="2079"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Suradnja s vanjskim suradnicima</w:t>
            </w:r>
          </w:p>
        </w:tc>
        <w:tc>
          <w:tcPr>
            <w:tcW w:w="190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114" w:after="114" w:line="276" w:lineRule="auto"/>
              <w:rPr>
                <w:rFonts w:ascii="Arial" w:eastAsia="Times New Roman" w:hAnsi="Arial"/>
                <w:lang w:eastAsia="hr-HR"/>
              </w:rPr>
            </w:pPr>
            <w:r w:rsidRPr="00950DE3">
              <w:rPr>
                <w:rFonts w:ascii="Arial" w:eastAsia="Times New Roman" w:hAnsi="Arial"/>
                <w:lang w:eastAsia="hr-HR"/>
              </w:rPr>
              <w:t>Kreiranje inovativnih i atraktivnih sadržaja</w:t>
            </w:r>
          </w:p>
        </w:tc>
        <w:tc>
          <w:tcPr>
            <w:tcW w:w="182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w:t>
            </w:r>
          </w:p>
        </w:tc>
        <w:tc>
          <w:tcPr>
            <w:tcW w:w="1512"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6</w:t>
            </w:r>
          </w:p>
        </w:tc>
        <w:tc>
          <w:tcPr>
            <w:tcW w:w="142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10</w:t>
            </w:r>
          </w:p>
        </w:tc>
        <w:tc>
          <w:tcPr>
            <w:tcW w:w="124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10</w:t>
            </w:r>
          </w:p>
        </w:tc>
      </w:tr>
    </w:tbl>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b/>
        </w:rPr>
      </w:pPr>
      <w:r w:rsidRPr="00950DE3">
        <w:rPr>
          <w:rFonts w:ascii="Arial" w:hAnsi="Arial"/>
          <w:b/>
        </w:rPr>
        <w:t xml:space="preserve"> </w:t>
      </w:r>
    </w:p>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PROGRAM: RAZVOJ PUBLIKE</w:t>
      </w:r>
    </w:p>
    <w:p w:rsidR="00881000" w:rsidRPr="00950DE3" w:rsidRDefault="00881000" w:rsidP="00950DE3">
      <w:pPr>
        <w:pStyle w:val="Standard"/>
        <w:spacing w:line="276" w:lineRule="auto"/>
        <w:jc w:val="both"/>
        <w:rPr>
          <w:rFonts w:ascii="Arial" w:eastAsia="Calibri" w:hAnsi="Arial"/>
          <w:b/>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CILJEVI PROVEDBE PROGRAMA:</w:t>
      </w:r>
    </w:p>
    <w:p w:rsidR="00881000" w:rsidRPr="00950DE3" w:rsidRDefault="008806B5" w:rsidP="00950DE3">
      <w:pPr>
        <w:pStyle w:val="Standard"/>
        <w:spacing w:line="276" w:lineRule="auto"/>
        <w:jc w:val="both"/>
        <w:rPr>
          <w:rFonts w:ascii="Arial" w:eastAsia="Calibri" w:hAnsi="Arial"/>
        </w:rPr>
      </w:pPr>
      <w:r w:rsidRPr="00950DE3">
        <w:rPr>
          <w:rFonts w:ascii="Arial" w:eastAsia="Calibri" w:hAnsi="Arial"/>
        </w:rPr>
        <w:t>Popularizacija muzeja, povećanje vidljivosti u lokalnoj i široj zajednici. Povećanje broja posjetitelja. Muzej kao mjesto susreta, učenja i razmjena ideja.</w:t>
      </w:r>
    </w:p>
    <w:p w:rsidR="00881000" w:rsidRPr="00950DE3" w:rsidRDefault="00881000" w:rsidP="00950DE3">
      <w:pPr>
        <w:pStyle w:val="Standard"/>
        <w:spacing w:line="276" w:lineRule="auto"/>
        <w:jc w:val="both"/>
        <w:rPr>
          <w:rFonts w:ascii="Arial" w:eastAsia="Calibri"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PROJEKT / AKTIVNOST: </w:t>
      </w:r>
      <w:r w:rsidRPr="00950DE3">
        <w:rPr>
          <w:rFonts w:ascii="Arial" w:hAnsi="Arial"/>
          <w:b/>
        </w:rPr>
        <w:t>ODRŽAVANJE MANIFESTACIJA I PROGRAMA KOJI PRIDONOSE POPULARIZACIJI I VIDLJIVOSTI MUZEJA U ZAJEDNICI</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PLANSKA VRIJEDNOST:  15.100,00 eura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eastAsia="Calibri" w:hAnsi="Arial"/>
          <w:b/>
        </w:rPr>
      </w:pPr>
      <w:r w:rsidRPr="00950DE3">
        <w:rPr>
          <w:rFonts w:ascii="Arial" w:eastAsia="Calibri" w:hAnsi="Arial"/>
          <w:b/>
        </w:rPr>
        <w:t>OBRAZLOŽENJE:</w:t>
      </w:r>
    </w:p>
    <w:p w:rsidR="00881000" w:rsidRPr="00950DE3" w:rsidRDefault="008806B5" w:rsidP="00950DE3">
      <w:pPr>
        <w:pStyle w:val="Standard"/>
        <w:spacing w:line="276" w:lineRule="auto"/>
        <w:jc w:val="both"/>
        <w:rPr>
          <w:rFonts w:ascii="Arial" w:hAnsi="Arial"/>
        </w:rPr>
      </w:pPr>
      <w:r w:rsidRPr="00950DE3">
        <w:rPr>
          <w:rFonts w:ascii="Arial" w:hAnsi="Arial"/>
        </w:rPr>
        <w:t>Održavanje manifestacija i programa koji pridonose popularizaciji i vidljivosti Muzeja u zajednici i šire te povećavaju ukupan broj posjetitelja prioritetni su zadaci koji se predlažu u 2025. godini. Novost u programskom usmjerenju je stavljanje naglaska na diskurzivne programe. Planirane su aktivnosti poput predavanja, radionica, koncerata tijekom održavanja manifestacija Noći muzeja i Međunarodnog dana muzeja,</w:t>
      </w:r>
      <w:r w:rsidRPr="00950DE3">
        <w:rPr>
          <w:rFonts w:ascii="Arial" w:hAnsi="Arial"/>
          <w:bCs/>
        </w:rPr>
        <w:t xml:space="preserve"> </w:t>
      </w:r>
      <w:proofErr w:type="spellStart"/>
      <w:r w:rsidRPr="00950DE3">
        <w:rPr>
          <w:rFonts w:ascii="Arial" w:hAnsi="Arial"/>
          <w:bCs/>
        </w:rPr>
        <w:t>jazz</w:t>
      </w:r>
      <w:proofErr w:type="spellEnd"/>
      <w:r w:rsidRPr="00950DE3">
        <w:rPr>
          <w:rFonts w:ascii="Arial" w:hAnsi="Arial"/>
          <w:bCs/>
        </w:rPr>
        <w:t xml:space="preserve"> koncert „Klasična hrvatska četvorka u EMS-u“,</w:t>
      </w:r>
      <w:r w:rsidRPr="00950DE3">
        <w:rPr>
          <w:rFonts w:ascii="Arial" w:hAnsi="Arial"/>
        </w:rPr>
        <w:t xml:space="preserve"> obilježavanje Europskog dana baštine, Dana planeta zemlje, Festivala znanosti te uvođenje novih programi razvoja publike: „Paravan“, </w:t>
      </w:r>
      <w:r w:rsidRPr="00950DE3">
        <w:rPr>
          <w:rFonts w:ascii="Arial" w:hAnsi="Arial"/>
        </w:rPr>
        <w:lastRenderedPageBreak/>
        <w:t xml:space="preserve">„Muzej u kvartu / Kvart u muzeju“, </w:t>
      </w:r>
      <w:r w:rsidRPr="00950DE3">
        <w:rPr>
          <w:rFonts w:ascii="Arial" w:hAnsi="Arial"/>
          <w:bCs/>
        </w:rPr>
        <w:t>„I ja volim ići u muzej”, „Muzejska srijeda“, „</w:t>
      </w:r>
      <w:r w:rsidRPr="00950DE3">
        <w:rPr>
          <w:rFonts w:ascii="Arial" w:hAnsi="Arial"/>
        </w:rPr>
        <w:t xml:space="preserve">Proslava 100. godišnjice useljenja Etnografskog muzeja Split u Staru gradsku vijećnicu na Narodnom trgu“, </w:t>
      </w:r>
      <w:r w:rsidRPr="00950DE3">
        <w:rPr>
          <w:rFonts w:ascii="Arial" w:hAnsi="Arial"/>
          <w:bCs/>
        </w:rPr>
        <w:t>„Muzejski festival”, „Koncert u podne“,</w:t>
      </w:r>
      <w:r w:rsidRPr="00950DE3">
        <w:rPr>
          <w:rFonts w:ascii="Arial" w:hAnsi="Arial"/>
          <w:b/>
          <w:bCs/>
        </w:rPr>
        <w:t xml:space="preserve"> </w:t>
      </w:r>
      <w:r w:rsidRPr="00950DE3">
        <w:rPr>
          <w:rFonts w:ascii="Arial" w:hAnsi="Arial"/>
          <w:bCs/>
        </w:rPr>
        <w:t>„</w:t>
      </w:r>
      <w:r w:rsidRPr="00950DE3">
        <w:rPr>
          <w:rFonts w:ascii="Arial" w:hAnsi="Arial"/>
        </w:rPr>
        <w:t>Program obilježavanja Godine Ive Tijardovića i Jakova Gotovca“.</w:t>
      </w:r>
    </w:p>
    <w:p w:rsidR="00881000" w:rsidRPr="00950DE3" w:rsidRDefault="00881000" w:rsidP="00950DE3">
      <w:pPr>
        <w:pStyle w:val="Standard"/>
        <w:spacing w:line="276" w:lineRule="auto"/>
        <w:jc w:val="both"/>
        <w:rPr>
          <w:rFonts w:ascii="Arial" w:hAnsi="Arial"/>
          <w:b/>
        </w:rPr>
      </w:pPr>
    </w:p>
    <w:p w:rsidR="00881000" w:rsidRPr="00950DE3" w:rsidRDefault="00881000" w:rsidP="00950DE3">
      <w:pPr>
        <w:pStyle w:val="Standard"/>
        <w:spacing w:line="276" w:lineRule="auto"/>
        <w:jc w:val="both"/>
        <w:rPr>
          <w:rFonts w:ascii="Arial" w:eastAsia="Calibri" w:hAnsi="Arial"/>
        </w:rPr>
      </w:pPr>
    </w:p>
    <w:tbl>
      <w:tblPr>
        <w:tblW w:w="9977" w:type="dxa"/>
        <w:tblInd w:w="1" w:type="dxa"/>
        <w:tblLayout w:type="fixed"/>
        <w:tblCellMar>
          <w:left w:w="10" w:type="dxa"/>
          <w:right w:w="10" w:type="dxa"/>
        </w:tblCellMar>
        <w:tblLook w:val="0000" w:firstRow="0" w:lastRow="0" w:firstColumn="0" w:lastColumn="0" w:noHBand="0" w:noVBand="0"/>
      </w:tblPr>
      <w:tblGrid>
        <w:gridCol w:w="2079"/>
        <w:gridCol w:w="1900"/>
        <w:gridCol w:w="1820"/>
        <w:gridCol w:w="1512"/>
        <w:gridCol w:w="1423"/>
        <w:gridCol w:w="1243"/>
      </w:tblGrid>
      <w:tr w:rsidR="00881000" w:rsidRPr="00950DE3" w:rsidTr="00881000">
        <w:trPr>
          <w:trHeight w:val="915"/>
        </w:trPr>
        <w:tc>
          <w:tcPr>
            <w:tcW w:w="2079" w:type="dxa"/>
            <w:tcBorders>
              <w:top w:val="single" w:sz="4" w:space="0" w:color="000000"/>
              <w:left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Pokazatelj rezultata</w:t>
            </w:r>
          </w:p>
        </w:tc>
        <w:tc>
          <w:tcPr>
            <w:tcW w:w="190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Definicija pokazatelja</w:t>
            </w:r>
          </w:p>
        </w:tc>
        <w:tc>
          <w:tcPr>
            <w:tcW w:w="1820"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Polazna vrijednost 2024.</w:t>
            </w:r>
          </w:p>
        </w:tc>
        <w:tc>
          <w:tcPr>
            <w:tcW w:w="1512"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2025.</w:t>
            </w:r>
          </w:p>
        </w:tc>
        <w:tc>
          <w:tcPr>
            <w:tcW w:w="1423"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2026.</w:t>
            </w:r>
          </w:p>
        </w:tc>
        <w:tc>
          <w:tcPr>
            <w:tcW w:w="1243" w:type="dxa"/>
            <w:tcBorders>
              <w:top w:val="single" w:sz="4" w:space="0" w:color="000000"/>
              <w:bottom w:val="double" w:sz="6" w:space="0" w:color="000000"/>
              <w:right w:val="single" w:sz="4" w:space="0" w:color="000000"/>
            </w:tcBorders>
            <w:shd w:val="clear" w:color="auto" w:fill="DDEBF7"/>
            <w:tcMar>
              <w:top w:w="0" w:type="dxa"/>
              <w:left w:w="108" w:type="dxa"/>
              <w:bottom w:w="0" w:type="dxa"/>
              <w:right w:w="108" w:type="dxa"/>
            </w:tcMar>
            <w:vAlign w:val="bottom"/>
          </w:tcPr>
          <w:p w:rsidR="00881000" w:rsidRPr="00950DE3" w:rsidRDefault="008806B5" w:rsidP="00950DE3">
            <w:pPr>
              <w:pStyle w:val="Standard"/>
              <w:widowControl w:val="0"/>
              <w:spacing w:line="276" w:lineRule="auto"/>
              <w:jc w:val="center"/>
              <w:rPr>
                <w:rFonts w:ascii="Arial" w:eastAsia="Times New Roman" w:hAnsi="Arial"/>
                <w:bCs/>
                <w:lang w:eastAsia="hr-HR"/>
              </w:rPr>
            </w:pPr>
            <w:r w:rsidRPr="00950DE3">
              <w:rPr>
                <w:rFonts w:ascii="Arial" w:eastAsia="Times New Roman" w:hAnsi="Arial"/>
                <w:bCs/>
                <w:lang w:eastAsia="hr-HR"/>
              </w:rPr>
              <w:t>Ciljana vrijednost 2027.</w:t>
            </w:r>
          </w:p>
        </w:tc>
      </w:tr>
      <w:tr w:rsidR="00881000" w:rsidRPr="00950DE3" w:rsidTr="00881000">
        <w:trPr>
          <w:trHeight w:hRule="exact" w:val="1521"/>
        </w:trPr>
        <w:tc>
          <w:tcPr>
            <w:tcW w:w="2079"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Povećanje broja dolazaka pojedinačnih posjetitelja</w:t>
            </w:r>
          </w:p>
        </w:tc>
        <w:tc>
          <w:tcPr>
            <w:tcW w:w="190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before="114" w:after="114" w:line="276" w:lineRule="auto"/>
              <w:rPr>
                <w:rFonts w:ascii="Arial" w:eastAsia="Times New Roman" w:hAnsi="Arial"/>
                <w:lang w:eastAsia="hr-HR"/>
              </w:rPr>
            </w:pPr>
            <w:r w:rsidRPr="00950DE3">
              <w:rPr>
                <w:rFonts w:ascii="Arial" w:eastAsia="Times New Roman" w:hAnsi="Arial"/>
                <w:lang w:eastAsia="hr-HR"/>
              </w:rPr>
              <w:t xml:space="preserve"> Broj evidentiranih posjetitelja</w:t>
            </w:r>
          </w:p>
        </w:tc>
        <w:tc>
          <w:tcPr>
            <w:tcW w:w="1820"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1000</w:t>
            </w:r>
          </w:p>
        </w:tc>
        <w:tc>
          <w:tcPr>
            <w:tcW w:w="1512"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2000</w:t>
            </w:r>
          </w:p>
        </w:tc>
        <w:tc>
          <w:tcPr>
            <w:tcW w:w="142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 xml:space="preserve"> 3000</w:t>
            </w:r>
          </w:p>
        </w:tc>
        <w:tc>
          <w:tcPr>
            <w:tcW w:w="1243" w:type="dxa"/>
            <w:tcBorders>
              <w:bottom w:val="single" w:sz="4" w:space="0" w:color="000000"/>
              <w:right w:val="single" w:sz="4" w:space="0" w:color="000000"/>
            </w:tcBorders>
            <w:tcMar>
              <w:top w:w="0" w:type="dxa"/>
              <w:left w:w="108" w:type="dxa"/>
              <w:bottom w:w="0" w:type="dxa"/>
              <w:right w:w="108" w:type="dxa"/>
            </w:tcMar>
            <w:vAlign w:val="bottom"/>
          </w:tcPr>
          <w:p w:rsidR="00881000" w:rsidRPr="00950DE3" w:rsidRDefault="008806B5" w:rsidP="00950DE3">
            <w:pPr>
              <w:pStyle w:val="Standard"/>
              <w:widowControl w:val="0"/>
              <w:spacing w:line="276" w:lineRule="auto"/>
              <w:rPr>
                <w:rFonts w:ascii="Arial" w:eastAsia="Times New Roman" w:hAnsi="Arial"/>
                <w:lang w:eastAsia="hr-HR"/>
              </w:rPr>
            </w:pPr>
            <w:r w:rsidRPr="00950DE3">
              <w:rPr>
                <w:rFonts w:ascii="Arial" w:eastAsia="Times New Roman" w:hAnsi="Arial"/>
                <w:lang w:eastAsia="hr-HR"/>
              </w:rPr>
              <w:t>4000</w:t>
            </w:r>
          </w:p>
        </w:tc>
      </w:tr>
    </w:tbl>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b/>
        </w:rPr>
      </w:pPr>
      <w:r w:rsidRPr="00950DE3">
        <w:rPr>
          <w:rFonts w:ascii="Arial" w:hAnsi="Arial"/>
          <w:b/>
        </w:rPr>
        <w:t xml:space="preserve"> </w:t>
      </w: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881000" w:rsidRPr="00950DE3" w:rsidRDefault="00881000" w:rsidP="00950DE3">
      <w:pPr>
        <w:pStyle w:val="Standard"/>
        <w:spacing w:before="57" w:after="57" w:line="276" w:lineRule="auto"/>
        <w:jc w:val="both"/>
        <w:rPr>
          <w:rFonts w:ascii="Arial" w:hAnsi="Arial"/>
          <w:b/>
        </w:rPr>
      </w:pPr>
    </w:p>
    <w:p w:rsidR="00B60F82" w:rsidRDefault="00B60F82">
      <w:pPr>
        <w:suppressAutoHyphens w:val="0"/>
        <w:rPr>
          <w:rFonts w:ascii="Arial" w:hAnsi="Arial"/>
          <w:b/>
        </w:rPr>
      </w:pPr>
      <w:r>
        <w:rPr>
          <w:rFonts w:ascii="Arial" w:hAnsi="Arial"/>
          <w:b/>
        </w:rPr>
        <w:br w:type="page"/>
      </w:r>
    </w:p>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center"/>
        <w:rPr>
          <w:rFonts w:ascii="Arial" w:hAnsi="Arial"/>
          <w:b/>
        </w:rPr>
      </w:pPr>
      <w:r w:rsidRPr="00950DE3">
        <w:rPr>
          <w:rFonts w:ascii="Arial" w:hAnsi="Arial"/>
          <w:b/>
        </w:rPr>
        <w:t>OBRAZLOŽENJE PROGRAMSKOG DIJELA PLANA ZA 2025. S PROJEKCIJAMA ZA 2026. i 2027.</w:t>
      </w:r>
    </w:p>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Plan Etnografskog muzeja Split osmišljen je na način da se predloženi programi, u slučaju primitka financijskih sredstva za koje se Etnografski muzej Split prijavio na Poziv na dostavu projektnih prijedloga „Obnova javne kulturne infrastrukture” (PK.6.4.01) u okviru Programa Konkurentnost i kohezija 2021.-2027, odvijaju u prilagođenom obliku i na alternativnim lokacijama.  </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Ovisno o rezultatu prijavljenog natječaja te hodogramu izvođenja građevinskih radova koji se planiraju provesti tijekom 2025. godine, pojedini dijelovi plana će se eventualno revidirati i prilagođavati. Ukoliko bude potrebno, to će se provesti preraspodjelom planiranih izložbi u zamjenske prostore, </w:t>
      </w:r>
      <w:r w:rsidRPr="00950DE3">
        <w:rPr>
          <w:rFonts w:ascii="Arial" w:hAnsi="Arial"/>
          <w:i/>
          <w:iCs/>
        </w:rPr>
        <w:t>pop-</w:t>
      </w:r>
      <w:proofErr w:type="spellStart"/>
      <w:r w:rsidRPr="00950DE3">
        <w:rPr>
          <w:rFonts w:ascii="Arial" w:hAnsi="Arial"/>
          <w:i/>
          <w:iCs/>
        </w:rPr>
        <w:t>up</w:t>
      </w:r>
      <w:proofErr w:type="spellEnd"/>
      <w:r w:rsidRPr="00950DE3">
        <w:rPr>
          <w:rFonts w:ascii="Arial" w:hAnsi="Arial"/>
        </w:rPr>
        <w:t xml:space="preserve"> izložbama koristeći prostor/plato ispred muzejske zgrade, alternativnim načinima izlaganja na gradskim javnim površinama, provođenjem edukativnih aktivnosti na drugim lokacijama ili provedbom programa u institucijama ciljanih korisnika.</w:t>
      </w:r>
    </w:p>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b/>
        </w:rPr>
      </w:pPr>
      <w:r w:rsidRPr="00950DE3">
        <w:rPr>
          <w:rFonts w:ascii="Arial" w:hAnsi="Arial"/>
          <w:b/>
        </w:rPr>
        <w:t>1. OBRADA I ZAŠTITA ZBIRKI</w:t>
      </w:r>
    </w:p>
    <w:p w:rsidR="00881000" w:rsidRPr="00950DE3" w:rsidRDefault="00881000"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Zaštita, </w:t>
      </w:r>
      <w:proofErr w:type="spellStart"/>
      <w:r w:rsidRPr="00950DE3">
        <w:rPr>
          <w:rFonts w:ascii="Arial" w:hAnsi="Arial"/>
        </w:rPr>
        <w:t>konzervacija</w:t>
      </w:r>
      <w:proofErr w:type="spellEnd"/>
      <w:r w:rsidRPr="00950DE3">
        <w:rPr>
          <w:rFonts w:ascii="Arial" w:hAnsi="Arial"/>
        </w:rPr>
        <w:t xml:space="preserve"> i restauracija muzejske građe pripadaju temeljnim djelatnostima Etnografskog muzeja Split. Poslovi preventivne zaštite, </w:t>
      </w:r>
      <w:proofErr w:type="spellStart"/>
      <w:r w:rsidRPr="00950DE3">
        <w:rPr>
          <w:rFonts w:ascii="Arial" w:hAnsi="Arial"/>
        </w:rPr>
        <w:t>konzervacije</w:t>
      </w:r>
      <w:proofErr w:type="spellEnd"/>
      <w:r w:rsidRPr="00950DE3">
        <w:rPr>
          <w:rFonts w:ascii="Arial" w:hAnsi="Arial"/>
        </w:rPr>
        <w:t xml:space="preserve"> i restauracije muzejskih predmeta obavljaju se prema godišnjem planu voditelja zbirki u suradnji s restauratorima tehničarima i konzervatorima restauratorima. Uslijed pripremnih radnji za novi stalni postava planirani su nužni zahvati na brojnoj muzejskoj građi kako bi što primjerenije bili predstavljeni u kontekstu novog postava.</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Prioritet rada je i opremanje novog prostora u funkciji muzejske </w:t>
      </w:r>
      <w:proofErr w:type="spellStart"/>
      <w:r w:rsidRPr="00950DE3">
        <w:rPr>
          <w:rFonts w:ascii="Arial" w:hAnsi="Arial"/>
        </w:rPr>
        <w:t>čuvaonice</w:t>
      </w:r>
      <w:proofErr w:type="spellEnd"/>
      <w:r w:rsidRPr="00950DE3">
        <w:rPr>
          <w:rFonts w:ascii="Arial" w:hAnsi="Arial"/>
        </w:rPr>
        <w:t xml:space="preserve"> i adekvatna pohrana predmeta. Za opremanje muzejske </w:t>
      </w:r>
      <w:proofErr w:type="spellStart"/>
      <w:r w:rsidRPr="00950DE3">
        <w:rPr>
          <w:rFonts w:ascii="Arial" w:hAnsi="Arial"/>
        </w:rPr>
        <w:t>čuvaonice</w:t>
      </w:r>
      <w:proofErr w:type="spellEnd"/>
      <w:r w:rsidRPr="00950DE3">
        <w:rPr>
          <w:rFonts w:ascii="Arial" w:hAnsi="Arial"/>
        </w:rPr>
        <w:t xml:space="preserve"> planirana je nabava </w:t>
      </w:r>
      <w:proofErr w:type="spellStart"/>
      <w:r w:rsidRPr="00950DE3">
        <w:rPr>
          <w:rFonts w:ascii="Arial" w:hAnsi="Arial"/>
        </w:rPr>
        <w:t>beskiselinskih</w:t>
      </w:r>
      <w:proofErr w:type="spellEnd"/>
      <w:r w:rsidRPr="00950DE3">
        <w:rPr>
          <w:rFonts w:ascii="Arial" w:hAnsi="Arial"/>
        </w:rPr>
        <w:t xml:space="preserve"> kutija i prikladnih regala za pohranu i zaštitu muzejskih predmeta.</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Plan rada restauratorske radionice za tekstil:</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Preventivna zaštita uključuje redovite preglede stanja predmeta u </w:t>
      </w:r>
      <w:proofErr w:type="spellStart"/>
      <w:r w:rsidRPr="00950DE3">
        <w:rPr>
          <w:rFonts w:ascii="Arial" w:hAnsi="Arial"/>
        </w:rPr>
        <w:t>čuvaonici</w:t>
      </w:r>
      <w:proofErr w:type="spellEnd"/>
      <w:r w:rsidRPr="00950DE3">
        <w:rPr>
          <w:rFonts w:ascii="Arial" w:hAnsi="Arial"/>
        </w:rPr>
        <w:t xml:space="preserve"> u dogovoru s kustosima, provođenje mehaničkog čišćenja i procesa zaleđivanja tekstilnih predmeta. Konzervatorsko-restauratorski radovi uključuju dokumentaciju i izvođenje konzervatorsko-restauratorskih zahvata na najoštećenijim primjercima iz Zbirke jadranskih nošnji, radove na predmetima predviđenim za novi stalni postav te radove na predmetima koji se izlažu za potrebe planirane izložbe u 2025. godini.</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Plan rada radionice za drvo i metal:</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Uz preventivnu zaštitu i deponiranje predmeta izloženih u starom postavu izvršit će se </w:t>
      </w:r>
      <w:proofErr w:type="spellStart"/>
      <w:r w:rsidRPr="00950DE3">
        <w:rPr>
          <w:rFonts w:ascii="Arial" w:hAnsi="Arial"/>
        </w:rPr>
        <w:t>konzervacija</w:t>
      </w:r>
      <w:proofErr w:type="spellEnd"/>
      <w:r w:rsidRPr="00950DE3">
        <w:rPr>
          <w:rFonts w:ascii="Arial" w:hAnsi="Arial"/>
        </w:rPr>
        <w:t xml:space="preserve"> i restauracija predmeta iz depoa muzeja i prilagodba za novi stalni postav. Tijekom 2025. provest će se </w:t>
      </w:r>
      <w:proofErr w:type="spellStart"/>
      <w:r w:rsidRPr="00950DE3">
        <w:rPr>
          <w:rFonts w:ascii="Arial" w:hAnsi="Arial"/>
        </w:rPr>
        <w:t>fumigacija</w:t>
      </w:r>
      <w:proofErr w:type="spellEnd"/>
      <w:r w:rsidRPr="00950DE3">
        <w:rPr>
          <w:rFonts w:ascii="Arial" w:hAnsi="Arial"/>
        </w:rPr>
        <w:t xml:space="preserve"> drvenih predmeta uz izradu popratne fotografske i pisane dokumentacije. Terminski plan: kontinuirano tijekom 2025.</w:t>
      </w:r>
    </w:p>
    <w:p w:rsidR="00B60F82" w:rsidRDefault="00B60F82">
      <w:pPr>
        <w:suppressAutoHyphens w:val="0"/>
        <w:rPr>
          <w:rFonts w:ascii="Arial" w:hAnsi="Arial"/>
        </w:rPr>
      </w:pPr>
      <w:r>
        <w:rPr>
          <w:rFonts w:ascii="Arial" w:hAnsi="Arial"/>
        </w:rPr>
        <w:br w:type="page"/>
      </w:r>
    </w:p>
    <w:p w:rsidR="00881000" w:rsidRPr="00950DE3" w:rsidRDefault="00881000" w:rsidP="00950DE3">
      <w:pPr>
        <w:pStyle w:val="Standard"/>
        <w:spacing w:before="57" w:after="57" w:line="276" w:lineRule="auto"/>
        <w:rPr>
          <w:rFonts w:ascii="Arial" w:hAnsi="Arial"/>
        </w:rPr>
      </w:pPr>
    </w:p>
    <w:p w:rsidR="00881000" w:rsidRPr="00950DE3" w:rsidRDefault="008806B5" w:rsidP="00950DE3">
      <w:pPr>
        <w:pStyle w:val="Standard"/>
        <w:spacing w:before="57" w:after="57" w:line="276" w:lineRule="auto"/>
        <w:rPr>
          <w:rFonts w:ascii="Arial" w:hAnsi="Arial"/>
          <w:b/>
          <w:bCs/>
        </w:rPr>
      </w:pPr>
      <w:r w:rsidRPr="00950DE3">
        <w:rPr>
          <w:rFonts w:ascii="Arial" w:hAnsi="Arial"/>
          <w:b/>
          <w:bCs/>
        </w:rPr>
        <w:t>2. IZLOŽBENA DJELATNOST</w:t>
      </w:r>
    </w:p>
    <w:p w:rsidR="00881000" w:rsidRPr="00950DE3" w:rsidRDefault="00881000" w:rsidP="00950DE3">
      <w:pPr>
        <w:pStyle w:val="Standard"/>
        <w:spacing w:before="57" w:after="57" w:line="276" w:lineRule="auto"/>
        <w:rPr>
          <w:rFonts w:ascii="Arial" w:hAnsi="Arial"/>
          <w:b/>
          <w:bCs/>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1. Izložba </w:t>
      </w:r>
      <w:r w:rsidRPr="00950DE3">
        <w:rPr>
          <w:rFonts w:ascii="Arial" w:hAnsi="Arial"/>
          <w:b/>
          <w:i/>
          <w:iCs/>
        </w:rPr>
        <w:t>Srma na tradicijskome ruhu</w:t>
      </w: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2. Izložba </w:t>
      </w:r>
      <w:r w:rsidRPr="00950DE3">
        <w:rPr>
          <w:rFonts w:ascii="Arial" w:eastAsia="Calibri" w:hAnsi="Arial"/>
          <w:b/>
          <w:i/>
          <w:iCs/>
        </w:rPr>
        <w:t>Trice i kučine – modni dodatci iz fundusa Etnografskog muzeja Split</w:t>
      </w: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3. Izložba </w:t>
      </w:r>
      <w:r w:rsidRPr="00950DE3">
        <w:rPr>
          <w:rFonts w:ascii="Arial" w:eastAsia="Calibri" w:hAnsi="Arial"/>
          <w:b/>
          <w:i/>
          <w:iCs/>
        </w:rPr>
        <w:t xml:space="preserve">Ča </w:t>
      </w:r>
      <w:proofErr w:type="spellStart"/>
      <w:r w:rsidRPr="00950DE3">
        <w:rPr>
          <w:rFonts w:ascii="Arial" w:eastAsia="Calibri" w:hAnsi="Arial"/>
          <w:b/>
          <w:i/>
          <w:iCs/>
        </w:rPr>
        <w:t>delamo</w:t>
      </w:r>
      <w:proofErr w:type="spellEnd"/>
      <w:r w:rsidRPr="00950DE3">
        <w:rPr>
          <w:rFonts w:ascii="Arial" w:eastAsia="Calibri" w:hAnsi="Arial"/>
          <w:b/>
          <w:i/>
          <w:iCs/>
        </w:rPr>
        <w:t xml:space="preserve"> kad </w:t>
      </w:r>
      <w:proofErr w:type="spellStart"/>
      <w:r w:rsidRPr="00950DE3">
        <w:rPr>
          <w:rFonts w:ascii="Arial" w:eastAsia="Calibri" w:hAnsi="Arial"/>
          <w:b/>
          <w:i/>
          <w:iCs/>
        </w:rPr>
        <w:t>niš</w:t>
      </w:r>
      <w:proofErr w:type="spellEnd"/>
      <w:r w:rsidRPr="00950DE3">
        <w:rPr>
          <w:rFonts w:ascii="Arial" w:eastAsia="Calibri" w:hAnsi="Arial"/>
          <w:b/>
          <w:i/>
          <w:iCs/>
        </w:rPr>
        <w:t xml:space="preserve"> ne </w:t>
      </w:r>
      <w:proofErr w:type="spellStart"/>
      <w:r w:rsidRPr="00950DE3">
        <w:rPr>
          <w:rFonts w:ascii="Arial" w:eastAsia="Calibri" w:hAnsi="Arial"/>
          <w:b/>
          <w:i/>
          <w:iCs/>
        </w:rPr>
        <w:t>delamo</w:t>
      </w:r>
      <w:proofErr w:type="spellEnd"/>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4. Izložba </w:t>
      </w:r>
      <w:proofErr w:type="spellStart"/>
      <w:r w:rsidRPr="00950DE3">
        <w:rPr>
          <w:rFonts w:ascii="Arial" w:eastAsia="Calibri" w:hAnsi="Arial"/>
          <w:b/>
          <w:i/>
          <w:iCs/>
        </w:rPr>
        <w:t>Atlantis</w:t>
      </w:r>
      <w:proofErr w:type="spellEnd"/>
      <w:r w:rsidRPr="00950DE3">
        <w:rPr>
          <w:rFonts w:ascii="Arial" w:eastAsia="Calibri" w:hAnsi="Arial"/>
          <w:b/>
          <w:i/>
          <w:iCs/>
        </w:rPr>
        <w:t xml:space="preserve">. </w:t>
      </w:r>
      <w:proofErr w:type="spellStart"/>
      <w:r w:rsidRPr="00950DE3">
        <w:rPr>
          <w:rFonts w:ascii="Arial" w:eastAsia="Calibri" w:hAnsi="Arial"/>
          <w:b/>
          <w:i/>
          <w:iCs/>
        </w:rPr>
        <w:t>Small</w:t>
      </w:r>
      <w:proofErr w:type="spellEnd"/>
      <w:r w:rsidRPr="00950DE3">
        <w:rPr>
          <w:rFonts w:ascii="Arial" w:eastAsia="Calibri" w:hAnsi="Arial"/>
          <w:b/>
          <w:i/>
          <w:iCs/>
        </w:rPr>
        <w:t xml:space="preserve"> </w:t>
      </w:r>
      <w:proofErr w:type="spellStart"/>
      <w:r w:rsidRPr="00950DE3">
        <w:rPr>
          <w:rFonts w:ascii="Arial" w:eastAsia="Calibri" w:hAnsi="Arial"/>
          <w:b/>
          <w:i/>
          <w:iCs/>
        </w:rPr>
        <w:t>worlds</w:t>
      </w:r>
      <w:proofErr w:type="spellEnd"/>
      <w:r w:rsidRPr="00950DE3">
        <w:rPr>
          <w:rFonts w:ascii="Arial" w:eastAsia="Calibri" w:hAnsi="Arial"/>
          <w:b/>
          <w:i/>
          <w:iCs/>
        </w:rPr>
        <w:t>.</w:t>
      </w:r>
    </w:p>
    <w:p w:rsidR="00881000" w:rsidRPr="00950DE3" w:rsidRDefault="008806B5" w:rsidP="00950DE3">
      <w:pPr>
        <w:pStyle w:val="Standard"/>
        <w:spacing w:line="276" w:lineRule="auto"/>
        <w:jc w:val="both"/>
        <w:rPr>
          <w:rFonts w:ascii="Arial" w:hAnsi="Arial"/>
        </w:rPr>
      </w:pPr>
      <w:r w:rsidRPr="00950DE3">
        <w:rPr>
          <w:rFonts w:ascii="Arial" w:eastAsia="Calibri" w:hAnsi="Arial"/>
          <w:b/>
          <w:i/>
          <w:iCs/>
        </w:rPr>
        <w:t xml:space="preserve">5. </w:t>
      </w:r>
      <w:r w:rsidRPr="00950DE3">
        <w:rPr>
          <w:rFonts w:ascii="Arial" w:eastAsia="Calibri" w:hAnsi="Arial"/>
          <w:b/>
        </w:rPr>
        <w:t xml:space="preserve">Izložba </w:t>
      </w:r>
      <w:r w:rsidRPr="00950DE3">
        <w:rPr>
          <w:rFonts w:ascii="Arial" w:hAnsi="Arial"/>
          <w:b/>
          <w:i/>
          <w:iCs/>
        </w:rPr>
        <w:t xml:space="preserve">Kap po kap / </w:t>
      </w:r>
      <w:r w:rsidRPr="00950DE3">
        <w:rPr>
          <w:rFonts w:ascii="Arial" w:eastAsia="Calibri" w:hAnsi="Arial"/>
          <w:b/>
          <w:i/>
          <w:iCs/>
        </w:rPr>
        <w:t>Skriveno blago doline Neretve – čatrnje i lokve</w:t>
      </w:r>
    </w:p>
    <w:p w:rsidR="00881000" w:rsidRPr="00950DE3" w:rsidRDefault="008806B5" w:rsidP="00950DE3">
      <w:pPr>
        <w:pStyle w:val="Standard"/>
        <w:spacing w:line="276" w:lineRule="auto"/>
        <w:jc w:val="both"/>
        <w:rPr>
          <w:rFonts w:ascii="Arial" w:hAnsi="Arial"/>
        </w:rPr>
      </w:pPr>
      <w:r w:rsidRPr="00950DE3">
        <w:rPr>
          <w:rFonts w:ascii="Arial" w:eastAsia="Calibri" w:hAnsi="Arial"/>
          <w:b/>
          <w:i/>
          <w:iCs/>
        </w:rPr>
        <w:t xml:space="preserve">6. </w:t>
      </w:r>
      <w:r w:rsidRPr="00950DE3">
        <w:rPr>
          <w:rFonts w:ascii="Arial" w:eastAsia="Calibri" w:hAnsi="Arial"/>
          <w:b/>
        </w:rPr>
        <w:t xml:space="preserve">Izložba </w:t>
      </w:r>
      <w:r w:rsidRPr="00950DE3">
        <w:rPr>
          <w:rFonts w:ascii="Arial" w:eastAsia="Calibri" w:hAnsi="Arial"/>
          <w:b/>
          <w:i/>
          <w:iCs/>
        </w:rPr>
        <w:t xml:space="preserve">Na terenu smo, </w:t>
      </w:r>
      <w:r w:rsidR="00BF7A65">
        <w:rPr>
          <w:rFonts w:ascii="Arial" w:eastAsia="Calibri" w:hAnsi="Arial"/>
          <w:b/>
          <w:i/>
          <w:iCs/>
        </w:rPr>
        <w:t xml:space="preserve">molimo </w:t>
      </w:r>
      <w:r w:rsidRPr="00950DE3">
        <w:rPr>
          <w:rFonts w:ascii="Arial" w:eastAsia="Calibri" w:hAnsi="Arial"/>
          <w:b/>
          <w:i/>
          <w:iCs/>
        </w:rPr>
        <w:t>nazovite sutra</w:t>
      </w:r>
      <w:r w:rsidR="00BF7A65">
        <w:rPr>
          <w:rFonts w:ascii="Arial" w:eastAsia="Calibri" w:hAnsi="Arial"/>
          <w:b/>
          <w:i/>
          <w:iCs/>
        </w:rPr>
        <w:t>!</w:t>
      </w:r>
    </w:p>
    <w:p w:rsidR="00881000" w:rsidRPr="00950DE3" w:rsidRDefault="008806B5" w:rsidP="00950DE3">
      <w:pPr>
        <w:pStyle w:val="Standard"/>
        <w:spacing w:before="57" w:after="57" w:line="276" w:lineRule="auto"/>
        <w:rPr>
          <w:rFonts w:ascii="Arial" w:hAnsi="Arial"/>
        </w:rPr>
      </w:pPr>
      <w:r w:rsidRPr="00950DE3">
        <w:rPr>
          <w:rFonts w:ascii="Arial" w:hAnsi="Arial"/>
          <w:b/>
        </w:rPr>
        <w:t xml:space="preserve">7. Izložba </w:t>
      </w:r>
      <w:r w:rsidRPr="00950DE3">
        <w:rPr>
          <w:rFonts w:ascii="Arial" w:hAnsi="Arial"/>
          <w:b/>
          <w:i/>
          <w:iCs/>
        </w:rPr>
        <w:t xml:space="preserve">Barokne mandoline majstorskih graditelja  </w:t>
      </w:r>
    </w:p>
    <w:p w:rsidR="00881000" w:rsidRPr="00950DE3" w:rsidRDefault="008806B5" w:rsidP="00950DE3">
      <w:pPr>
        <w:pStyle w:val="Standard"/>
        <w:spacing w:before="57" w:after="57" w:line="276" w:lineRule="auto"/>
        <w:rPr>
          <w:rFonts w:ascii="Arial" w:hAnsi="Arial"/>
        </w:rPr>
      </w:pPr>
      <w:r w:rsidRPr="00950DE3">
        <w:rPr>
          <w:rFonts w:ascii="Arial" w:hAnsi="Arial"/>
          <w:b/>
          <w:iCs/>
        </w:rPr>
        <w:t>8.</w:t>
      </w:r>
      <w:r w:rsidRPr="00950DE3">
        <w:rPr>
          <w:rFonts w:ascii="Arial" w:hAnsi="Arial"/>
          <w:b/>
          <w:i/>
          <w:iCs/>
        </w:rPr>
        <w:t xml:space="preserve"> Izložba Realizam ćorava sokaka</w:t>
      </w:r>
    </w:p>
    <w:p w:rsidR="00881000" w:rsidRPr="00950DE3" w:rsidRDefault="00881000" w:rsidP="00950DE3">
      <w:pPr>
        <w:pStyle w:val="Standard"/>
        <w:spacing w:before="57" w:after="57" w:line="276" w:lineRule="auto"/>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b/>
          <w:bCs/>
        </w:rPr>
        <w:t xml:space="preserve">2. 1. Srma na tradicijskome ruhu – </w:t>
      </w:r>
      <w:r w:rsidRPr="00950DE3">
        <w:rPr>
          <w:rFonts w:ascii="Arial" w:hAnsi="Arial"/>
        </w:rPr>
        <w:t>izložba iz muzejskog fundusa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Organizator: Etnografski muzej Split</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Mjesto i vrijeme održavanja: Etnografski muzej Split, rujan 2025.  </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Autor stručne koncepcije: </w:t>
      </w:r>
      <w:proofErr w:type="spellStart"/>
      <w:r w:rsidRPr="00950DE3">
        <w:rPr>
          <w:rFonts w:ascii="Arial" w:hAnsi="Arial"/>
        </w:rPr>
        <w:t>kustosice</w:t>
      </w:r>
      <w:proofErr w:type="spellEnd"/>
      <w:r w:rsidRPr="00950DE3">
        <w:rPr>
          <w:rFonts w:ascii="Arial" w:hAnsi="Arial"/>
        </w:rPr>
        <w:t xml:space="preserve"> tekstilnih zbirki</w:t>
      </w:r>
    </w:p>
    <w:p w:rsidR="00881000" w:rsidRPr="00950DE3" w:rsidRDefault="008806B5" w:rsidP="00950DE3">
      <w:pPr>
        <w:pStyle w:val="Standard"/>
        <w:spacing w:line="276" w:lineRule="auto"/>
        <w:jc w:val="both"/>
        <w:rPr>
          <w:rFonts w:ascii="Arial" w:hAnsi="Arial"/>
        </w:rPr>
      </w:pPr>
      <w:r w:rsidRPr="00950DE3">
        <w:rPr>
          <w:rFonts w:ascii="Arial" w:hAnsi="Arial"/>
        </w:rPr>
        <w:t>Opseg (broj eksponata): 40</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S ciljem predstavljanja dijela muzejskog fundusa planira se izložbena prezentacija predmeta ukrašenih srmom </w:t>
      </w:r>
      <w:r w:rsidRPr="00950DE3">
        <w:rPr>
          <w:rFonts w:ascii="Arial" w:eastAsia="Calibri" w:hAnsi="Arial"/>
          <w:i/>
          <w:iCs/>
        </w:rPr>
        <w:t xml:space="preserve">– </w:t>
      </w:r>
      <w:r w:rsidRPr="00950DE3">
        <w:rPr>
          <w:rFonts w:ascii="Arial" w:hAnsi="Arial"/>
        </w:rPr>
        <w:t>metalnom niti zlatne boje te se naglasak stavlja na vizualni, estetski aspekt građe.</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U Zbirci nošnji dalmatinskoga zaleđa pohranjeno je 340 predmeta u izradi kojih je upotrijebljena srma, tj. </w:t>
      </w:r>
      <w:proofErr w:type="spellStart"/>
      <w:r w:rsidRPr="00950DE3">
        <w:rPr>
          <w:rFonts w:ascii="Arial" w:hAnsi="Arial"/>
        </w:rPr>
        <w:t>srmena</w:t>
      </w:r>
      <w:proofErr w:type="spellEnd"/>
      <w:r w:rsidRPr="00950DE3">
        <w:rPr>
          <w:rFonts w:ascii="Arial" w:hAnsi="Arial"/>
        </w:rPr>
        <w:t xml:space="preserve"> nit ili traka. Nalazimo je na najrazličitijim vrstama predmeta: haljetcima od čoje ili sukna, tkanim pregačama, dijelovima oglavlja i vunene obuće. Zlatovezom su također ukrašavani ženski haljetci, pregače i </w:t>
      </w:r>
      <w:proofErr w:type="spellStart"/>
      <w:r w:rsidRPr="00950DE3">
        <w:rPr>
          <w:rFonts w:ascii="Arial" w:hAnsi="Arial"/>
        </w:rPr>
        <w:t>curske</w:t>
      </w:r>
      <w:proofErr w:type="spellEnd"/>
      <w:r w:rsidRPr="00950DE3">
        <w:rPr>
          <w:rFonts w:ascii="Arial" w:hAnsi="Arial"/>
        </w:rPr>
        <w:t xml:space="preserve"> </w:t>
      </w:r>
      <w:proofErr w:type="spellStart"/>
      <w:r w:rsidRPr="00950DE3">
        <w:rPr>
          <w:rFonts w:ascii="Arial" w:hAnsi="Arial"/>
        </w:rPr>
        <w:t>crvenkape</w:t>
      </w:r>
      <w:proofErr w:type="spellEnd"/>
      <w:r w:rsidRPr="00950DE3">
        <w:rPr>
          <w:rFonts w:ascii="Arial" w:hAnsi="Arial"/>
        </w:rPr>
        <w:t xml:space="preserve"> na području sjeverno-dalmatinskoga zaleđa, zatim vrličke muške košulje i prsluci, ženske košulje iz </w:t>
      </w:r>
      <w:proofErr w:type="spellStart"/>
      <w:r w:rsidRPr="00950DE3">
        <w:rPr>
          <w:rFonts w:ascii="Arial" w:hAnsi="Arial"/>
        </w:rPr>
        <w:t>Muća</w:t>
      </w:r>
      <w:proofErr w:type="spellEnd"/>
      <w:r w:rsidRPr="00950DE3">
        <w:rPr>
          <w:rFonts w:ascii="Arial" w:hAnsi="Arial"/>
        </w:rPr>
        <w:t xml:space="preserve">, kapice iz Imotskoga te vunena obuća iz Knina, Sinja, </w:t>
      </w:r>
      <w:proofErr w:type="spellStart"/>
      <w:r w:rsidRPr="00950DE3">
        <w:rPr>
          <w:rFonts w:ascii="Arial" w:hAnsi="Arial"/>
        </w:rPr>
        <w:t>Lećevice</w:t>
      </w:r>
      <w:proofErr w:type="spellEnd"/>
      <w:r w:rsidRPr="00950DE3">
        <w:rPr>
          <w:rFonts w:ascii="Arial" w:hAnsi="Arial"/>
        </w:rPr>
        <w:t>, Imotskoga itd.</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U Zbirci jadranskih nošnji zabilježeno je 89 predmeta ukrašenih srmom. Na jadranskom području ističe se ukras zlatovezom na vratnim maramama splitskoga i kaštelanskog područja, kao i na konavoskim </w:t>
      </w:r>
      <w:proofErr w:type="spellStart"/>
      <w:r w:rsidRPr="00950DE3">
        <w:rPr>
          <w:rFonts w:ascii="Arial" w:hAnsi="Arial"/>
        </w:rPr>
        <w:t>curskim</w:t>
      </w:r>
      <w:proofErr w:type="spellEnd"/>
      <w:r w:rsidRPr="00950DE3">
        <w:rPr>
          <w:rFonts w:ascii="Arial" w:hAnsi="Arial"/>
        </w:rPr>
        <w:t xml:space="preserve"> kapama te muškim haljetcima dubrovačkog primorja. Zabilježen je i na Lastovu, Pelješcu, preko Murtera sve do Paga. Odjeća alkara i </w:t>
      </w:r>
      <w:proofErr w:type="spellStart"/>
      <w:r w:rsidRPr="00950DE3">
        <w:rPr>
          <w:rFonts w:ascii="Arial" w:hAnsi="Arial"/>
        </w:rPr>
        <w:t>alkaruše</w:t>
      </w:r>
      <w:proofErr w:type="spellEnd"/>
      <w:r w:rsidRPr="00950DE3">
        <w:rPr>
          <w:rFonts w:ascii="Arial" w:hAnsi="Arial"/>
        </w:rPr>
        <w:t xml:space="preserve"> također obiluje zlatnim vezom. Istovrsni ukras nalazimo i na alkarskom konjskom prekrivaču (</w:t>
      </w:r>
      <w:proofErr w:type="spellStart"/>
      <w:r w:rsidRPr="00950DE3">
        <w:rPr>
          <w:rFonts w:ascii="Arial" w:hAnsi="Arial"/>
          <w:i/>
        </w:rPr>
        <w:t>abaji</w:t>
      </w:r>
      <w:proofErr w:type="spellEnd"/>
      <w:r w:rsidRPr="00950DE3">
        <w:rPr>
          <w:rFonts w:ascii="Arial" w:hAnsi="Arial"/>
        </w:rPr>
        <w:t>) iz Sinja iz 17./18. st., koja se čuva u sklopu Zbirke oružja. Zlatovez je posebno raskošan na predmetima iz Zbirke nošnji Slavonije i Baranje, ne zaostaje ni onaj u Zbirci tekstila BiH i Zbirci nošnji Kosova i Makedonije.</w:t>
      </w:r>
    </w:p>
    <w:p w:rsidR="00881000" w:rsidRPr="00950DE3" w:rsidRDefault="008806B5" w:rsidP="00950DE3">
      <w:pPr>
        <w:pStyle w:val="Standard"/>
        <w:spacing w:line="276" w:lineRule="auto"/>
        <w:jc w:val="both"/>
        <w:rPr>
          <w:rFonts w:ascii="Arial" w:hAnsi="Arial"/>
        </w:rPr>
      </w:pPr>
      <w:r w:rsidRPr="00950DE3">
        <w:rPr>
          <w:rFonts w:ascii="Arial" w:hAnsi="Arial"/>
        </w:rPr>
        <w:t>Posebna vrijednost predložene izložbe je predstavljanje muzejskog fundusa Etnografskog muzeja Split kao i predstavljanje brojnih iznimno atraktivnih primjeraka tradicijskoga ruha ukrašenog srmom, a koji do sada nisu bili izlagani.</w:t>
      </w:r>
    </w:p>
    <w:p w:rsidR="00B60F82" w:rsidRDefault="00B60F82">
      <w:pPr>
        <w:suppressAutoHyphens w:val="0"/>
        <w:rPr>
          <w:rFonts w:ascii="Arial" w:hAnsi="Arial"/>
          <w:b/>
        </w:rPr>
      </w:pPr>
      <w:r>
        <w:rPr>
          <w:rFonts w:ascii="Arial" w:hAnsi="Arial"/>
          <w:b/>
        </w:rPr>
        <w:br w:type="page"/>
      </w:r>
    </w:p>
    <w:p w:rsidR="00881000" w:rsidRPr="00950DE3" w:rsidRDefault="00881000" w:rsidP="00950DE3">
      <w:pPr>
        <w:pStyle w:val="Standard"/>
        <w:spacing w:before="57" w:after="57" w:line="276" w:lineRule="auto"/>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eastAsia="Calibri" w:hAnsi="Arial"/>
          <w:b/>
        </w:rPr>
        <w:t xml:space="preserve">2. 2.  </w:t>
      </w:r>
      <w:r w:rsidRPr="00950DE3">
        <w:rPr>
          <w:rFonts w:ascii="Arial" w:eastAsia="Calibri" w:hAnsi="Arial"/>
          <w:b/>
          <w:bCs/>
        </w:rPr>
        <w:t>Trice i kučine – modni dodatci iz fundusa Etnografskog muzeja Split</w:t>
      </w:r>
    </w:p>
    <w:p w:rsidR="00881000" w:rsidRPr="00950DE3" w:rsidRDefault="00881000" w:rsidP="00950DE3">
      <w:pPr>
        <w:pStyle w:val="Standard"/>
        <w:spacing w:before="57" w:after="57" w:line="276" w:lineRule="auto"/>
        <w:rPr>
          <w:rFonts w:ascii="Arial" w:hAnsi="Arial"/>
          <w:b/>
          <w:shd w:val="clear" w:color="auto" w:fill="FFFF00"/>
        </w:rPr>
      </w:pPr>
    </w:p>
    <w:p w:rsidR="00881000" w:rsidRPr="00950DE3" w:rsidRDefault="008806B5" w:rsidP="00950DE3">
      <w:pPr>
        <w:pStyle w:val="Standard"/>
        <w:spacing w:line="276" w:lineRule="auto"/>
        <w:jc w:val="both"/>
        <w:rPr>
          <w:rFonts w:ascii="Arial" w:hAnsi="Arial"/>
        </w:rPr>
      </w:pPr>
      <w:r w:rsidRPr="00950DE3">
        <w:rPr>
          <w:rFonts w:ascii="Arial" w:hAnsi="Arial"/>
        </w:rPr>
        <w:t>Organizator: Etnografski muzej Split</w:t>
      </w:r>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veljača 2025.</w:t>
      </w:r>
    </w:p>
    <w:p w:rsidR="00881000" w:rsidRPr="00950DE3" w:rsidRDefault="008806B5" w:rsidP="00950DE3">
      <w:pPr>
        <w:pStyle w:val="Standard"/>
        <w:spacing w:line="276" w:lineRule="auto"/>
        <w:jc w:val="both"/>
        <w:rPr>
          <w:rFonts w:ascii="Arial" w:hAnsi="Arial"/>
        </w:rPr>
      </w:pPr>
      <w:r w:rsidRPr="00950DE3">
        <w:rPr>
          <w:rFonts w:ascii="Arial" w:hAnsi="Arial"/>
        </w:rPr>
        <w:t>Autor stručne koncepcije: muzejska savjetnica Sanja Ivančić, voditeljica Zbirke jadranskih nošnji</w:t>
      </w:r>
    </w:p>
    <w:p w:rsidR="00881000" w:rsidRPr="00950DE3" w:rsidRDefault="008806B5" w:rsidP="00950DE3">
      <w:pPr>
        <w:pStyle w:val="Standard"/>
        <w:spacing w:line="276" w:lineRule="auto"/>
        <w:jc w:val="both"/>
        <w:rPr>
          <w:rFonts w:ascii="Arial" w:hAnsi="Arial"/>
        </w:rPr>
      </w:pPr>
      <w:r w:rsidRPr="00950DE3">
        <w:rPr>
          <w:rFonts w:ascii="Arial" w:hAnsi="Arial"/>
        </w:rPr>
        <w:t>Opseg (broj eksponata): 60</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Cilj ove izložbe je iz vremenski i stilski različitih odjevnih kompozicija muškog i ženskog odjevnog inventara Zbirke nošnji jadranskog područja, izdvojiti i istaći najčešće vrlo sitne, gotovo neprimjetne predmete pri obradi „velikih” tema i cjelina, a kojima struka vrlo često prepoznaje i određuje stil, vrijeme i mjesto nastanka iako oni nisu očiti ni upisani kao sigurna informacija u dokumentaciji. Za ovu izložbu će biti izabrani i potpuno nevidljivi predmeti iz odjevne kategorije rublja, a koji </w:t>
      </w:r>
      <w:proofErr w:type="spellStart"/>
      <w:r w:rsidRPr="00950DE3">
        <w:rPr>
          <w:rFonts w:ascii="Arial" w:hAnsi="Arial"/>
        </w:rPr>
        <w:t>uveliko</w:t>
      </w:r>
      <w:proofErr w:type="spellEnd"/>
      <w:r w:rsidRPr="00950DE3">
        <w:rPr>
          <w:rFonts w:ascii="Arial" w:hAnsi="Arial"/>
        </w:rPr>
        <w:t xml:space="preserve"> nose odjevni stil poput </w:t>
      </w:r>
      <w:proofErr w:type="spellStart"/>
      <w:r w:rsidRPr="00950DE3">
        <w:rPr>
          <w:rFonts w:ascii="Arial" w:hAnsi="Arial"/>
        </w:rPr>
        <w:t>fišbajna</w:t>
      </w:r>
      <w:proofErr w:type="spellEnd"/>
      <w:r w:rsidRPr="00950DE3">
        <w:rPr>
          <w:rFonts w:ascii="Arial" w:hAnsi="Arial"/>
        </w:rPr>
        <w:t xml:space="preserve"> odnosno korzeta karakterističnih za drugu polovinu 19. stoljeća. Predmeti koji se izlažu izrađeni su od raznovrsnih materijala (tekstil, koža, čipka, metal).</w:t>
      </w:r>
    </w:p>
    <w:p w:rsidR="00881000" w:rsidRPr="00950DE3" w:rsidRDefault="00881000" w:rsidP="00950DE3">
      <w:pPr>
        <w:pStyle w:val="Standard"/>
        <w:spacing w:line="276" w:lineRule="auto"/>
        <w:jc w:val="both"/>
        <w:rPr>
          <w:rFonts w:ascii="Arial" w:hAnsi="Arial"/>
          <w:b/>
          <w:bCs/>
        </w:rPr>
      </w:pP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rPr>
      </w:pPr>
      <w:r w:rsidRPr="00950DE3">
        <w:rPr>
          <w:rFonts w:ascii="Arial" w:hAnsi="Arial"/>
          <w:b/>
          <w:bCs/>
        </w:rPr>
        <w:t xml:space="preserve">2. 3. Ča </w:t>
      </w:r>
      <w:proofErr w:type="spellStart"/>
      <w:r w:rsidRPr="00950DE3">
        <w:rPr>
          <w:rFonts w:ascii="Arial" w:hAnsi="Arial"/>
          <w:b/>
          <w:bCs/>
        </w:rPr>
        <w:t>delamo</w:t>
      </w:r>
      <w:proofErr w:type="spellEnd"/>
      <w:r w:rsidRPr="00950DE3">
        <w:rPr>
          <w:rFonts w:ascii="Arial" w:hAnsi="Arial"/>
          <w:b/>
          <w:bCs/>
        </w:rPr>
        <w:t xml:space="preserve"> kad </w:t>
      </w:r>
      <w:proofErr w:type="spellStart"/>
      <w:r w:rsidRPr="00950DE3">
        <w:rPr>
          <w:rFonts w:ascii="Arial" w:hAnsi="Arial"/>
          <w:b/>
          <w:bCs/>
        </w:rPr>
        <w:t>niš</w:t>
      </w:r>
      <w:proofErr w:type="spellEnd"/>
      <w:r w:rsidRPr="00950DE3">
        <w:rPr>
          <w:rFonts w:ascii="Arial" w:hAnsi="Arial"/>
          <w:b/>
          <w:bCs/>
        </w:rPr>
        <w:t xml:space="preserve"> ne </w:t>
      </w:r>
      <w:proofErr w:type="spellStart"/>
      <w:r w:rsidRPr="00950DE3">
        <w:rPr>
          <w:rFonts w:ascii="Arial" w:hAnsi="Arial"/>
          <w:b/>
          <w:bCs/>
        </w:rPr>
        <w:t>delamo</w:t>
      </w:r>
      <w:proofErr w:type="spellEnd"/>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Organizator: Etnografski muzej Istre i Etnografski muzej Split</w:t>
      </w:r>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svibanj 2025.</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Autorice stručne koncepcije: muzejska savjetnica pedagoginja Mirjana Margetić i dokumentaristica  Nikolina </w:t>
      </w:r>
      <w:proofErr w:type="spellStart"/>
      <w:r w:rsidRPr="00950DE3">
        <w:rPr>
          <w:rFonts w:ascii="Arial" w:hAnsi="Arial"/>
        </w:rPr>
        <w:t>Rusac</w:t>
      </w:r>
      <w:proofErr w:type="spellEnd"/>
      <w:r w:rsidRPr="00950DE3">
        <w:rPr>
          <w:rFonts w:ascii="Arial" w:hAnsi="Arial"/>
        </w:rPr>
        <w:t xml:space="preserve"> (EMI)</w:t>
      </w:r>
    </w:p>
    <w:p w:rsidR="00881000" w:rsidRPr="00950DE3" w:rsidRDefault="008806B5" w:rsidP="00950DE3">
      <w:pPr>
        <w:pStyle w:val="Textbody"/>
        <w:spacing w:after="46"/>
        <w:jc w:val="both"/>
        <w:rPr>
          <w:rFonts w:ascii="Arial" w:hAnsi="Arial"/>
        </w:rPr>
      </w:pPr>
      <w:r w:rsidRPr="00950DE3">
        <w:rPr>
          <w:rFonts w:ascii="Arial" w:hAnsi="Arial"/>
        </w:rPr>
        <w:t xml:space="preserve">Oblikovanje postava: Tina </w:t>
      </w:r>
      <w:proofErr w:type="spellStart"/>
      <w:r w:rsidRPr="00950DE3">
        <w:rPr>
          <w:rFonts w:ascii="Arial" w:hAnsi="Arial"/>
        </w:rPr>
        <w:t>Erman</w:t>
      </w:r>
      <w:proofErr w:type="spellEnd"/>
      <w:r w:rsidRPr="00950DE3">
        <w:rPr>
          <w:rFonts w:ascii="Arial" w:hAnsi="Arial"/>
        </w:rPr>
        <w:t xml:space="preserve"> Popović – </w:t>
      </w:r>
      <w:proofErr w:type="spellStart"/>
      <w:r w:rsidRPr="00950DE3">
        <w:rPr>
          <w:rFonts w:ascii="Arial" w:hAnsi="Arial"/>
        </w:rPr>
        <w:t>Lastik</w:t>
      </w:r>
      <w:proofErr w:type="spellEnd"/>
      <w:r w:rsidRPr="00950DE3">
        <w:rPr>
          <w:rFonts w:ascii="Arial" w:hAnsi="Arial"/>
        </w:rPr>
        <w:t xml:space="preserve"> studio</w:t>
      </w:r>
    </w:p>
    <w:p w:rsidR="00881000" w:rsidRPr="00950DE3" w:rsidRDefault="008806B5" w:rsidP="00950DE3">
      <w:pPr>
        <w:pStyle w:val="Textbody"/>
        <w:spacing w:after="46"/>
        <w:jc w:val="both"/>
        <w:rPr>
          <w:rFonts w:ascii="Arial" w:hAnsi="Arial"/>
        </w:rPr>
      </w:pPr>
      <w:r w:rsidRPr="00950DE3">
        <w:rPr>
          <w:rFonts w:ascii="Arial" w:hAnsi="Arial"/>
        </w:rPr>
        <w:t>Opseg (broj eksponata): 30</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Textbody"/>
        <w:spacing w:after="26"/>
        <w:jc w:val="both"/>
        <w:rPr>
          <w:rFonts w:ascii="Arial" w:hAnsi="Arial"/>
        </w:rPr>
      </w:pPr>
      <w:r w:rsidRPr="00950DE3">
        <w:rPr>
          <w:rFonts w:ascii="Arial" w:hAnsi="Arial"/>
        </w:rPr>
        <w:t>Gostujuća izložba Etnografskog muzeja Istre/</w:t>
      </w:r>
      <w:proofErr w:type="spellStart"/>
      <w:r w:rsidRPr="00950DE3">
        <w:rPr>
          <w:rFonts w:ascii="Arial" w:hAnsi="Arial"/>
        </w:rPr>
        <w:t>Museo</w:t>
      </w:r>
      <w:proofErr w:type="spellEnd"/>
      <w:r w:rsidRPr="00950DE3">
        <w:rPr>
          <w:rFonts w:ascii="Arial" w:hAnsi="Arial"/>
        </w:rPr>
        <w:t xml:space="preserve"> </w:t>
      </w:r>
      <w:proofErr w:type="spellStart"/>
      <w:r w:rsidRPr="00950DE3">
        <w:rPr>
          <w:rFonts w:ascii="Arial" w:hAnsi="Arial"/>
        </w:rPr>
        <w:t>etnografico</w:t>
      </w:r>
      <w:proofErr w:type="spellEnd"/>
      <w:r w:rsidRPr="00950DE3">
        <w:rPr>
          <w:rFonts w:ascii="Arial" w:hAnsi="Arial"/>
        </w:rPr>
        <w:t xml:space="preserve"> </w:t>
      </w:r>
      <w:proofErr w:type="spellStart"/>
      <w:r w:rsidRPr="00950DE3">
        <w:rPr>
          <w:rFonts w:ascii="Arial" w:hAnsi="Arial"/>
        </w:rPr>
        <w:t>dell</w:t>
      </w:r>
      <w:proofErr w:type="spellEnd"/>
      <w:r w:rsidRPr="00950DE3">
        <w:rPr>
          <w:rFonts w:ascii="Arial" w:hAnsi="Arial"/>
        </w:rPr>
        <w:t>'</w:t>
      </w:r>
      <w:proofErr w:type="spellStart"/>
      <w:r w:rsidRPr="00950DE3">
        <w:rPr>
          <w:rFonts w:ascii="Arial" w:hAnsi="Arial"/>
        </w:rPr>
        <w:t>Istria</w:t>
      </w:r>
      <w:proofErr w:type="spellEnd"/>
      <w:r w:rsidRPr="00950DE3">
        <w:rPr>
          <w:rFonts w:ascii="Arial" w:hAnsi="Arial"/>
        </w:rPr>
        <w:t xml:space="preserve"> tematizira slobodno vrijeme od prve polovice 20. stoljeća do danas u istarskoj svakodnevici.</w:t>
      </w:r>
    </w:p>
    <w:p w:rsidR="00881000" w:rsidRPr="00950DE3" w:rsidRDefault="008806B5" w:rsidP="00950DE3">
      <w:pPr>
        <w:pStyle w:val="Textbody"/>
        <w:spacing w:after="26"/>
        <w:jc w:val="both"/>
        <w:rPr>
          <w:rFonts w:ascii="Arial" w:hAnsi="Arial"/>
        </w:rPr>
      </w:pPr>
      <w:r w:rsidRPr="00950DE3">
        <w:rPr>
          <w:rFonts w:ascii="Arial" w:hAnsi="Arial"/>
        </w:rPr>
        <w:t>Imamo li uopće slobodnog vremena, je li ono zaista „slobodno“, koje su razlike u poimanju i provođenju slobodnog vremena u ruralnim i gradskim sredinama, kakvo je žensko i muško viđenje ove teme, kako su na njega utjecala društvena uređenja, industrijski razvoj, stvaranje potrošačkog društva te kako ga mladi danas upotpunjavaju – neka su od pitanja kojima se bavi ova izložba. Radeći na izložbi autorice su osvijestile širinu ove teme te izdvojile najupečatljivije aspekte koji su se istaknuli tijekom istraživanja (kino, „slobodne“ nedjelje, sport i rekreacija, praznici, hobiji…). Uz stručnu literaturu, dokumentaciju i fotografsku građu posebnu važnost za izložbu imaju terenska istraživanja, odnosno priče dobivene od brojnih sugovornika.</w:t>
      </w:r>
    </w:p>
    <w:p w:rsidR="00881000" w:rsidRPr="00950DE3" w:rsidRDefault="008806B5" w:rsidP="00950DE3">
      <w:pPr>
        <w:pStyle w:val="Textbody"/>
        <w:spacing w:after="160"/>
        <w:jc w:val="both"/>
        <w:rPr>
          <w:rFonts w:ascii="Arial" w:hAnsi="Arial"/>
        </w:rPr>
      </w:pPr>
      <w:r w:rsidRPr="00950DE3">
        <w:rPr>
          <w:rFonts w:ascii="Arial" w:hAnsi="Arial"/>
        </w:rPr>
        <w:t xml:space="preserve">Postavljanjem navedene gostujuće izložbe u Etnografskom muzeju Split, tema slobodnog vremena u potrošačkom društvu proširila bi se problematiziranjem splitske svakodnevice te bi se izložili prigodni predmeti iz fundusa EMS-a. Na ovaj način i kustosi Etnografskog muzeja Split sudjeluju u kreaciji izložbe i interpretiranju teme, a izložba zadobiva dodatnu vrijednost podcrtavajući suradnju dvaju muzeja etnografskog usmjerenja.  </w:t>
      </w:r>
    </w:p>
    <w:p w:rsidR="00881000" w:rsidRPr="00950DE3" w:rsidRDefault="008806B5" w:rsidP="00950DE3">
      <w:pPr>
        <w:pStyle w:val="Textbody"/>
        <w:spacing w:after="160"/>
        <w:jc w:val="both"/>
        <w:rPr>
          <w:rFonts w:ascii="Arial" w:hAnsi="Arial"/>
        </w:rPr>
      </w:pPr>
      <w:r w:rsidRPr="00950DE3">
        <w:rPr>
          <w:rFonts w:ascii="Arial" w:hAnsi="Arial"/>
          <w:b/>
          <w:bCs/>
        </w:rPr>
        <w:lastRenderedPageBreak/>
        <w:t xml:space="preserve">2. 4. </w:t>
      </w:r>
      <w:r w:rsidRPr="00950DE3">
        <w:rPr>
          <w:rFonts w:ascii="Arial" w:hAnsi="Arial"/>
        </w:rPr>
        <w:t xml:space="preserve"> </w:t>
      </w:r>
      <w:proofErr w:type="spellStart"/>
      <w:r w:rsidRPr="00950DE3">
        <w:rPr>
          <w:rFonts w:ascii="Arial" w:hAnsi="Arial"/>
          <w:b/>
          <w:bCs/>
        </w:rPr>
        <w:t>Atlantis</w:t>
      </w:r>
      <w:proofErr w:type="spellEnd"/>
      <w:r w:rsidRPr="00950DE3">
        <w:rPr>
          <w:rFonts w:ascii="Arial" w:hAnsi="Arial"/>
          <w:b/>
          <w:bCs/>
        </w:rPr>
        <w:t xml:space="preserve">. </w:t>
      </w:r>
      <w:proofErr w:type="spellStart"/>
      <w:r w:rsidRPr="00950DE3">
        <w:rPr>
          <w:rFonts w:ascii="Arial" w:hAnsi="Arial"/>
          <w:b/>
          <w:bCs/>
        </w:rPr>
        <w:t>Small</w:t>
      </w:r>
      <w:proofErr w:type="spellEnd"/>
      <w:r w:rsidRPr="00950DE3">
        <w:rPr>
          <w:rFonts w:ascii="Arial" w:hAnsi="Arial"/>
          <w:b/>
          <w:bCs/>
        </w:rPr>
        <w:t xml:space="preserve"> </w:t>
      </w:r>
      <w:proofErr w:type="spellStart"/>
      <w:r w:rsidRPr="00950DE3">
        <w:rPr>
          <w:rFonts w:ascii="Arial" w:hAnsi="Arial"/>
          <w:b/>
          <w:bCs/>
        </w:rPr>
        <w:t>worlds</w:t>
      </w:r>
      <w:proofErr w:type="spellEnd"/>
    </w:p>
    <w:p w:rsidR="00881000" w:rsidRPr="00950DE3" w:rsidRDefault="008806B5" w:rsidP="00950DE3">
      <w:pPr>
        <w:pStyle w:val="Standard"/>
        <w:spacing w:line="276" w:lineRule="auto"/>
        <w:jc w:val="both"/>
        <w:rPr>
          <w:rFonts w:ascii="Arial" w:hAnsi="Arial"/>
        </w:rPr>
      </w:pPr>
      <w:r w:rsidRPr="00950DE3">
        <w:rPr>
          <w:rFonts w:ascii="Arial" w:hAnsi="Arial"/>
        </w:rPr>
        <w:t xml:space="preserve">Organizator: </w:t>
      </w:r>
      <w:proofErr w:type="spellStart"/>
      <w:r w:rsidRPr="00950DE3">
        <w:rPr>
          <w:rFonts w:ascii="Arial" w:hAnsi="Arial"/>
        </w:rPr>
        <w:t>Koordinierung</w:t>
      </w:r>
      <w:proofErr w:type="spellEnd"/>
      <w:r w:rsidRPr="00950DE3">
        <w:rPr>
          <w:rFonts w:ascii="Arial" w:hAnsi="Arial"/>
        </w:rPr>
        <w:t xml:space="preserve"> </w:t>
      </w:r>
      <w:proofErr w:type="spellStart"/>
      <w:r w:rsidRPr="00950DE3">
        <w:rPr>
          <w:rFonts w:ascii="Arial" w:hAnsi="Arial"/>
        </w:rPr>
        <w:t>Ostmittel</w:t>
      </w:r>
      <w:proofErr w:type="spellEnd"/>
      <w:r w:rsidRPr="00950DE3">
        <w:rPr>
          <w:rFonts w:ascii="Arial" w:hAnsi="Arial"/>
        </w:rPr>
        <w:t xml:space="preserve"> </w:t>
      </w:r>
      <w:proofErr w:type="spellStart"/>
      <w:r w:rsidRPr="00950DE3">
        <w:rPr>
          <w:rFonts w:ascii="Arial" w:hAnsi="Arial"/>
        </w:rPr>
        <w:t>und</w:t>
      </w:r>
      <w:proofErr w:type="spellEnd"/>
      <w:r w:rsidRPr="00950DE3">
        <w:rPr>
          <w:rFonts w:ascii="Arial" w:hAnsi="Arial"/>
        </w:rPr>
        <w:t xml:space="preserve"> </w:t>
      </w:r>
      <w:proofErr w:type="spellStart"/>
      <w:r w:rsidRPr="00950DE3">
        <w:rPr>
          <w:rFonts w:ascii="Arial" w:hAnsi="Arial"/>
        </w:rPr>
        <w:t>Südosteuropa</w:t>
      </w:r>
      <w:proofErr w:type="spellEnd"/>
      <w:r w:rsidRPr="00950DE3">
        <w:rPr>
          <w:rFonts w:ascii="Arial" w:hAnsi="Arial"/>
        </w:rPr>
        <w:t xml:space="preserve"> am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Europäischer</w:t>
      </w:r>
      <w:proofErr w:type="spellEnd"/>
      <w:r w:rsidRPr="00950DE3">
        <w:rPr>
          <w:rFonts w:ascii="Arial" w:hAnsi="Arial"/>
        </w:rPr>
        <w:t xml:space="preserve"> </w:t>
      </w:r>
      <w:proofErr w:type="spellStart"/>
      <w:r w:rsidRPr="00950DE3">
        <w:rPr>
          <w:rFonts w:ascii="Arial" w:hAnsi="Arial"/>
        </w:rPr>
        <w:t>Kulturen</w:t>
      </w:r>
      <w:proofErr w:type="spellEnd"/>
      <w:r w:rsidRPr="00950DE3">
        <w:rPr>
          <w:rFonts w:ascii="Arial" w:hAnsi="Arial"/>
        </w:rPr>
        <w:t>. Etnografski muzej Split</w:t>
      </w:r>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15. studeni 2025.</w:t>
      </w:r>
    </w:p>
    <w:p w:rsidR="00881000" w:rsidRPr="00950DE3" w:rsidRDefault="008806B5" w:rsidP="00950DE3">
      <w:pPr>
        <w:pStyle w:val="Standard"/>
        <w:spacing w:line="276" w:lineRule="auto"/>
        <w:jc w:val="both"/>
        <w:rPr>
          <w:rFonts w:ascii="Arial" w:hAnsi="Arial"/>
        </w:rPr>
      </w:pPr>
      <w:r w:rsidRPr="00950DE3">
        <w:rPr>
          <w:rFonts w:ascii="Arial" w:hAnsi="Arial"/>
        </w:rPr>
        <w:t>Autor stručne koncepcije: partneri projekta</w:t>
      </w:r>
    </w:p>
    <w:p w:rsidR="00881000" w:rsidRPr="00950DE3" w:rsidRDefault="008806B5" w:rsidP="00950DE3">
      <w:pPr>
        <w:pStyle w:val="Textbody"/>
        <w:spacing w:after="160"/>
        <w:jc w:val="both"/>
        <w:rPr>
          <w:rFonts w:ascii="Arial" w:hAnsi="Arial"/>
        </w:rPr>
      </w:pPr>
      <w:r w:rsidRPr="00950DE3">
        <w:rPr>
          <w:rFonts w:ascii="Arial" w:hAnsi="Arial"/>
        </w:rPr>
        <w:t>Opseg (broj eksponata): 30</w:t>
      </w:r>
    </w:p>
    <w:p w:rsidR="00881000" w:rsidRPr="00950DE3" w:rsidRDefault="008806B5" w:rsidP="00950DE3">
      <w:pPr>
        <w:pStyle w:val="Textbody"/>
        <w:jc w:val="both"/>
        <w:rPr>
          <w:rFonts w:ascii="Arial" w:hAnsi="Arial"/>
        </w:rPr>
      </w:pPr>
      <w:r w:rsidRPr="00950DE3">
        <w:rPr>
          <w:rFonts w:ascii="Arial" w:hAnsi="Arial"/>
        </w:rPr>
        <w:t xml:space="preserve">Gostujuća izložba rezultat je istraživanja u sklopu međunarodnog projekta brojnih partnera pod nazivom </w:t>
      </w:r>
      <w:proofErr w:type="spellStart"/>
      <w:r w:rsidRPr="00950DE3">
        <w:rPr>
          <w:rFonts w:ascii="Arial" w:hAnsi="Arial"/>
          <w:i/>
          <w:iCs/>
        </w:rPr>
        <w:t>Atlantis</w:t>
      </w:r>
      <w:proofErr w:type="spellEnd"/>
      <w:r w:rsidRPr="00950DE3">
        <w:rPr>
          <w:rFonts w:ascii="Arial" w:hAnsi="Arial"/>
          <w:i/>
          <w:iCs/>
        </w:rPr>
        <w:t xml:space="preserve">. </w:t>
      </w:r>
      <w:proofErr w:type="spellStart"/>
      <w:r w:rsidRPr="00950DE3">
        <w:rPr>
          <w:rFonts w:ascii="Arial" w:hAnsi="Arial"/>
          <w:i/>
          <w:iCs/>
        </w:rPr>
        <w:t>Small</w:t>
      </w:r>
      <w:proofErr w:type="spellEnd"/>
      <w:r w:rsidRPr="00950DE3">
        <w:rPr>
          <w:rFonts w:ascii="Arial" w:hAnsi="Arial"/>
          <w:i/>
          <w:iCs/>
        </w:rPr>
        <w:t xml:space="preserve"> </w:t>
      </w:r>
      <w:proofErr w:type="spellStart"/>
      <w:r w:rsidRPr="00950DE3">
        <w:rPr>
          <w:rFonts w:ascii="Arial" w:hAnsi="Arial"/>
          <w:i/>
          <w:iCs/>
        </w:rPr>
        <w:t>worlds</w:t>
      </w:r>
      <w:proofErr w:type="spellEnd"/>
      <w:r w:rsidRPr="00950DE3">
        <w:rPr>
          <w:rFonts w:ascii="Arial" w:hAnsi="Arial"/>
        </w:rPr>
        <w:t>. Cilj projekta je istraživanje 23 napuštena naselja koja više ne postoje ili kojima prijeti odlazak stanovnika. Istraživanje se provodi u Hrvatskoj, Rumunjskoj, Sloveniji, Srbiji i Mađarskoj.</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Koordinator projekta: </w:t>
      </w:r>
      <w:proofErr w:type="spellStart"/>
      <w:r w:rsidRPr="00950DE3">
        <w:rPr>
          <w:rFonts w:ascii="Arial" w:hAnsi="Arial"/>
        </w:rPr>
        <w:t>Koordinierung</w:t>
      </w:r>
      <w:proofErr w:type="spellEnd"/>
      <w:r w:rsidRPr="00950DE3">
        <w:rPr>
          <w:rFonts w:ascii="Arial" w:hAnsi="Arial"/>
        </w:rPr>
        <w:t xml:space="preserve"> </w:t>
      </w:r>
      <w:proofErr w:type="spellStart"/>
      <w:r w:rsidRPr="00950DE3">
        <w:rPr>
          <w:rFonts w:ascii="Arial" w:hAnsi="Arial"/>
        </w:rPr>
        <w:t>Ostmittel</w:t>
      </w:r>
      <w:proofErr w:type="spellEnd"/>
      <w:r w:rsidRPr="00950DE3">
        <w:rPr>
          <w:rFonts w:ascii="Arial" w:hAnsi="Arial"/>
        </w:rPr>
        <w:t xml:space="preserve"> </w:t>
      </w:r>
      <w:proofErr w:type="spellStart"/>
      <w:r w:rsidRPr="00950DE3">
        <w:rPr>
          <w:rFonts w:ascii="Arial" w:hAnsi="Arial"/>
        </w:rPr>
        <w:t>und</w:t>
      </w:r>
      <w:proofErr w:type="spellEnd"/>
      <w:r w:rsidRPr="00950DE3">
        <w:rPr>
          <w:rFonts w:ascii="Arial" w:hAnsi="Arial"/>
        </w:rPr>
        <w:t xml:space="preserve"> </w:t>
      </w:r>
      <w:proofErr w:type="spellStart"/>
      <w:r w:rsidRPr="00950DE3">
        <w:rPr>
          <w:rFonts w:ascii="Arial" w:hAnsi="Arial"/>
        </w:rPr>
        <w:t>Südosteuropa</w:t>
      </w:r>
      <w:proofErr w:type="spellEnd"/>
      <w:r w:rsidRPr="00950DE3">
        <w:rPr>
          <w:rFonts w:ascii="Arial" w:hAnsi="Arial"/>
        </w:rPr>
        <w:t xml:space="preserve"> am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Europäischer</w:t>
      </w:r>
      <w:proofErr w:type="spellEnd"/>
      <w:r w:rsidRPr="00950DE3">
        <w:rPr>
          <w:rFonts w:ascii="Arial" w:hAnsi="Arial"/>
        </w:rPr>
        <w:t xml:space="preserve"> </w:t>
      </w:r>
      <w:proofErr w:type="spellStart"/>
      <w:r w:rsidRPr="00950DE3">
        <w:rPr>
          <w:rFonts w:ascii="Arial" w:hAnsi="Arial"/>
        </w:rPr>
        <w:t>Kulturen</w:t>
      </w:r>
      <w:proofErr w:type="spellEnd"/>
      <w:r w:rsidRPr="00950DE3">
        <w:rPr>
          <w:rFonts w:ascii="Arial" w:hAnsi="Arial"/>
        </w:rPr>
        <w:t>.</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Partneri: Muzeji Hrvatskog zagorja, Institut za društvena istraživanja u Zagrebu, Institut za migracije i narodnosti, </w:t>
      </w:r>
      <w:proofErr w:type="spellStart"/>
      <w:r w:rsidRPr="00950DE3">
        <w:rPr>
          <w:rFonts w:ascii="Arial" w:hAnsi="Arial"/>
        </w:rPr>
        <w:t>Janus</w:t>
      </w:r>
      <w:proofErr w:type="spellEnd"/>
      <w:r w:rsidRPr="00950DE3">
        <w:rPr>
          <w:rFonts w:ascii="Arial" w:hAnsi="Arial"/>
        </w:rPr>
        <w:t xml:space="preserve"> </w:t>
      </w:r>
      <w:proofErr w:type="spellStart"/>
      <w:r w:rsidRPr="00950DE3">
        <w:rPr>
          <w:rFonts w:ascii="Arial" w:hAnsi="Arial"/>
        </w:rPr>
        <w:t>Pannonius</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Pécs</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of</w:t>
      </w:r>
      <w:proofErr w:type="spellEnd"/>
      <w:r w:rsidRPr="00950DE3">
        <w:rPr>
          <w:rFonts w:ascii="Arial" w:hAnsi="Arial"/>
        </w:rPr>
        <w:t xml:space="preserve"> </w:t>
      </w:r>
      <w:proofErr w:type="spellStart"/>
      <w:r w:rsidRPr="00950DE3">
        <w:rPr>
          <w:rFonts w:ascii="Arial" w:hAnsi="Arial"/>
        </w:rPr>
        <w:t>Ethnography</w:t>
      </w:r>
      <w:proofErr w:type="spellEnd"/>
      <w:r w:rsidRPr="00950DE3">
        <w:rPr>
          <w:rFonts w:ascii="Arial" w:hAnsi="Arial"/>
        </w:rPr>
        <w:t xml:space="preserve"> </w:t>
      </w:r>
      <w:proofErr w:type="spellStart"/>
      <w:r w:rsidRPr="00950DE3">
        <w:rPr>
          <w:rFonts w:ascii="Arial" w:hAnsi="Arial"/>
        </w:rPr>
        <w:t>Budapest</w:t>
      </w:r>
      <w:proofErr w:type="spellEnd"/>
      <w:r w:rsidRPr="00950DE3">
        <w:rPr>
          <w:rFonts w:ascii="Arial" w:hAnsi="Arial"/>
        </w:rPr>
        <w:t xml:space="preserve">, </w:t>
      </w:r>
      <w:proofErr w:type="spellStart"/>
      <w:r w:rsidRPr="00950DE3">
        <w:rPr>
          <w:rFonts w:ascii="Arial" w:hAnsi="Arial"/>
        </w:rPr>
        <w:t>University</w:t>
      </w:r>
      <w:proofErr w:type="spellEnd"/>
      <w:r w:rsidRPr="00950DE3">
        <w:rPr>
          <w:rFonts w:ascii="Arial" w:hAnsi="Arial"/>
        </w:rPr>
        <w:t xml:space="preserve"> </w:t>
      </w:r>
      <w:proofErr w:type="spellStart"/>
      <w:r w:rsidRPr="00950DE3">
        <w:rPr>
          <w:rFonts w:ascii="Arial" w:hAnsi="Arial"/>
        </w:rPr>
        <w:t>of</w:t>
      </w:r>
      <w:proofErr w:type="spellEnd"/>
      <w:r w:rsidRPr="00950DE3">
        <w:rPr>
          <w:rFonts w:ascii="Arial" w:hAnsi="Arial"/>
        </w:rPr>
        <w:t xml:space="preserve"> </w:t>
      </w:r>
      <w:proofErr w:type="spellStart"/>
      <w:r w:rsidRPr="00950DE3">
        <w:rPr>
          <w:rFonts w:ascii="Arial" w:hAnsi="Arial"/>
        </w:rPr>
        <w:t>Pécs</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of</w:t>
      </w:r>
      <w:proofErr w:type="spellEnd"/>
      <w:r w:rsidRPr="00950DE3">
        <w:rPr>
          <w:rFonts w:ascii="Arial" w:hAnsi="Arial"/>
        </w:rPr>
        <w:t xml:space="preserve"> </w:t>
      </w:r>
      <w:proofErr w:type="spellStart"/>
      <w:r w:rsidRPr="00950DE3">
        <w:rPr>
          <w:rFonts w:ascii="Arial" w:hAnsi="Arial"/>
        </w:rPr>
        <w:t>the</w:t>
      </w:r>
      <w:proofErr w:type="spellEnd"/>
      <w:r w:rsidRPr="00950DE3">
        <w:rPr>
          <w:rFonts w:ascii="Arial" w:hAnsi="Arial"/>
        </w:rPr>
        <w:t xml:space="preserve"> </w:t>
      </w:r>
      <w:proofErr w:type="spellStart"/>
      <w:r w:rsidRPr="00950DE3">
        <w:rPr>
          <w:rFonts w:ascii="Arial" w:hAnsi="Arial"/>
        </w:rPr>
        <w:t>Highland</w:t>
      </w:r>
      <w:proofErr w:type="spellEnd"/>
      <w:r w:rsidRPr="00950DE3">
        <w:rPr>
          <w:rFonts w:ascii="Arial" w:hAnsi="Arial"/>
        </w:rPr>
        <w:t xml:space="preserve"> Banat, </w:t>
      </w:r>
      <w:proofErr w:type="spellStart"/>
      <w:r w:rsidRPr="00950DE3">
        <w:rPr>
          <w:rFonts w:ascii="Arial" w:hAnsi="Arial"/>
        </w:rPr>
        <w:t>Resita</w:t>
      </w:r>
      <w:proofErr w:type="spellEnd"/>
      <w:r w:rsidRPr="00950DE3">
        <w:rPr>
          <w:rFonts w:ascii="Arial" w:hAnsi="Arial"/>
        </w:rPr>
        <w:t xml:space="preserve">, </w:t>
      </w:r>
      <w:proofErr w:type="spellStart"/>
      <w:r w:rsidRPr="00950DE3">
        <w:rPr>
          <w:rFonts w:ascii="Arial" w:hAnsi="Arial"/>
        </w:rPr>
        <w:t>Putscherle</w:t>
      </w:r>
      <w:proofErr w:type="spellEnd"/>
      <w:r w:rsidRPr="00950DE3">
        <w:rPr>
          <w:rFonts w:ascii="Arial" w:hAnsi="Arial"/>
        </w:rPr>
        <w:t xml:space="preserve"> Institute, Stara </w:t>
      </w:r>
      <w:proofErr w:type="spellStart"/>
      <w:r w:rsidRPr="00950DE3">
        <w:rPr>
          <w:rFonts w:ascii="Arial" w:hAnsi="Arial"/>
        </w:rPr>
        <w:t>Cerkve</w:t>
      </w:r>
      <w:proofErr w:type="spellEnd"/>
      <w:r w:rsidRPr="00950DE3">
        <w:rPr>
          <w:rFonts w:ascii="Arial" w:hAnsi="Arial"/>
        </w:rPr>
        <w:t xml:space="preserve">, </w:t>
      </w:r>
      <w:proofErr w:type="spellStart"/>
      <w:r w:rsidRPr="00950DE3">
        <w:rPr>
          <w:rFonts w:ascii="Arial" w:hAnsi="Arial"/>
        </w:rPr>
        <w:t>Posavje</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Brežice</w:t>
      </w:r>
      <w:proofErr w:type="spellEnd"/>
      <w:r w:rsidRPr="00950DE3">
        <w:rPr>
          <w:rFonts w:ascii="Arial" w:hAnsi="Arial"/>
        </w:rPr>
        <w:t xml:space="preserve">, </w:t>
      </w:r>
      <w:proofErr w:type="spellStart"/>
      <w:r w:rsidRPr="00950DE3">
        <w:rPr>
          <w:rFonts w:ascii="Arial" w:hAnsi="Arial"/>
        </w:rPr>
        <w:t>Danube</w:t>
      </w:r>
      <w:proofErr w:type="spellEnd"/>
      <w:r w:rsidRPr="00950DE3">
        <w:rPr>
          <w:rFonts w:ascii="Arial" w:hAnsi="Arial"/>
        </w:rPr>
        <w:t xml:space="preserve"> </w:t>
      </w:r>
      <w:proofErr w:type="spellStart"/>
      <w:r w:rsidRPr="00950DE3">
        <w:rPr>
          <w:rFonts w:ascii="Arial" w:hAnsi="Arial"/>
        </w:rPr>
        <w:t>Swabian</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Sombor</w:t>
      </w:r>
      <w:proofErr w:type="spellEnd"/>
      <w:r w:rsidRPr="00950DE3">
        <w:rPr>
          <w:rFonts w:ascii="Arial" w:hAnsi="Arial"/>
        </w:rPr>
        <w:t xml:space="preserve">, </w:t>
      </w:r>
      <w:proofErr w:type="spellStart"/>
      <w:r w:rsidRPr="00950DE3">
        <w:rPr>
          <w:rFonts w:ascii="Arial" w:hAnsi="Arial"/>
        </w:rPr>
        <w:t>Danube</w:t>
      </w:r>
      <w:proofErr w:type="spellEnd"/>
      <w:r w:rsidRPr="00950DE3">
        <w:rPr>
          <w:rFonts w:ascii="Arial" w:hAnsi="Arial"/>
        </w:rPr>
        <w:t xml:space="preserve"> </w:t>
      </w:r>
      <w:proofErr w:type="spellStart"/>
      <w:r w:rsidRPr="00950DE3">
        <w:rPr>
          <w:rFonts w:ascii="Arial" w:hAnsi="Arial"/>
        </w:rPr>
        <w:t>Swabian</w:t>
      </w:r>
      <w:proofErr w:type="spellEnd"/>
      <w:r w:rsidRPr="00950DE3">
        <w:rPr>
          <w:rFonts w:ascii="Arial" w:hAnsi="Arial"/>
        </w:rPr>
        <w:t xml:space="preserve"> </w:t>
      </w:r>
      <w:proofErr w:type="spellStart"/>
      <w:r w:rsidRPr="00950DE3">
        <w:rPr>
          <w:rFonts w:ascii="Arial" w:hAnsi="Arial"/>
        </w:rPr>
        <w:t>Museum</w:t>
      </w:r>
      <w:proofErr w:type="spellEnd"/>
      <w:r w:rsidRPr="00950DE3">
        <w:rPr>
          <w:rFonts w:ascii="Arial" w:hAnsi="Arial"/>
        </w:rPr>
        <w:t xml:space="preserve">, </w:t>
      </w:r>
      <w:proofErr w:type="spellStart"/>
      <w:r w:rsidRPr="00950DE3">
        <w:rPr>
          <w:rFonts w:ascii="Arial" w:hAnsi="Arial"/>
        </w:rPr>
        <w:t>Ulm</w:t>
      </w:r>
      <w:proofErr w:type="spellEnd"/>
      <w:r w:rsidRPr="00950DE3">
        <w:rPr>
          <w:rFonts w:ascii="Arial" w:hAnsi="Arial"/>
        </w:rPr>
        <w:t>.</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Projekt financira: </w:t>
      </w:r>
      <w:proofErr w:type="spellStart"/>
      <w:r w:rsidRPr="00950DE3">
        <w:rPr>
          <w:rFonts w:ascii="Arial" w:hAnsi="Arial"/>
        </w:rPr>
        <w:t>Die</w:t>
      </w:r>
      <w:proofErr w:type="spellEnd"/>
      <w:r w:rsidRPr="00950DE3">
        <w:rPr>
          <w:rFonts w:ascii="Arial" w:hAnsi="Arial"/>
        </w:rPr>
        <w:t xml:space="preserve"> </w:t>
      </w:r>
      <w:proofErr w:type="spellStart"/>
      <w:r w:rsidRPr="00950DE3">
        <w:rPr>
          <w:rFonts w:ascii="Arial" w:hAnsi="Arial"/>
        </w:rPr>
        <w:t>Beauftragte</w:t>
      </w:r>
      <w:proofErr w:type="spellEnd"/>
      <w:r w:rsidRPr="00950DE3">
        <w:rPr>
          <w:rFonts w:ascii="Arial" w:hAnsi="Arial"/>
        </w:rPr>
        <w:t xml:space="preserve"> der </w:t>
      </w:r>
      <w:proofErr w:type="spellStart"/>
      <w:r w:rsidRPr="00950DE3">
        <w:rPr>
          <w:rFonts w:ascii="Arial" w:hAnsi="Arial"/>
        </w:rPr>
        <w:t>Bundesregierung</w:t>
      </w:r>
      <w:proofErr w:type="spellEnd"/>
      <w:r w:rsidRPr="00950DE3">
        <w:rPr>
          <w:rFonts w:ascii="Arial" w:hAnsi="Arial"/>
        </w:rPr>
        <w:t xml:space="preserve"> </w:t>
      </w:r>
      <w:proofErr w:type="spellStart"/>
      <w:r w:rsidRPr="00950DE3">
        <w:rPr>
          <w:rFonts w:ascii="Arial" w:hAnsi="Arial"/>
        </w:rPr>
        <w:t>für</w:t>
      </w:r>
      <w:proofErr w:type="spellEnd"/>
      <w:r w:rsidRPr="00950DE3">
        <w:rPr>
          <w:rFonts w:ascii="Arial" w:hAnsi="Arial"/>
        </w:rPr>
        <w:t xml:space="preserve"> </w:t>
      </w:r>
      <w:proofErr w:type="spellStart"/>
      <w:r w:rsidRPr="00950DE3">
        <w:rPr>
          <w:rFonts w:ascii="Arial" w:hAnsi="Arial"/>
        </w:rPr>
        <w:t>Kultur</w:t>
      </w:r>
      <w:proofErr w:type="spellEnd"/>
      <w:r w:rsidRPr="00950DE3">
        <w:rPr>
          <w:rFonts w:ascii="Arial" w:hAnsi="Arial"/>
        </w:rPr>
        <w:t xml:space="preserve"> </w:t>
      </w:r>
      <w:proofErr w:type="spellStart"/>
      <w:r w:rsidRPr="00950DE3">
        <w:rPr>
          <w:rFonts w:ascii="Arial" w:hAnsi="Arial"/>
        </w:rPr>
        <w:t>und</w:t>
      </w:r>
      <w:proofErr w:type="spellEnd"/>
      <w:r w:rsidRPr="00950DE3">
        <w:rPr>
          <w:rFonts w:ascii="Arial" w:hAnsi="Arial"/>
        </w:rPr>
        <w:t xml:space="preserve"> </w:t>
      </w:r>
      <w:proofErr w:type="spellStart"/>
      <w:r w:rsidRPr="00950DE3">
        <w:rPr>
          <w:rFonts w:ascii="Arial" w:hAnsi="Arial"/>
        </w:rPr>
        <w:t>Medien</w:t>
      </w:r>
      <w:proofErr w:type="spellEnd"/>
    </w:p>
    <w:p w:rsidR="00881000" w:rsidRPr="00950DE3" w:rsidRDefault="008806B5" w:rsidP="00950DE3">
      <w:pPr>
        <w:pStyle w:val="Standard"/>
        <w:spacing w:line="276" w:lineRule="auto"/>
        <w:jc w:val="both"/>
        <w:rPr>
          <w:rFonts w:ascii="Arial" w:hAnsi="Arial"/>
        </w:rPr>
      </w:pPr>
      <w:r w:rsidRPr="00950DE3">
        <w:rPr>
          <w:rFonts w:ascii="Arial" w:hAnsi="Arial"/>
        </w:rPr>
        <w:t>U svakoj pojedinoj zemlji naglasak je na materijal vezan uz nacionalni prostor, no i drugi lokaliteti će biti prikazani u manjem obimu iza uvodnog dijela. Na svakom pojedinom muzeju je da osigura vidljivost (promociju) izložbe i transport od ili do sljedećeg muzeja u Hrvatskoj.</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Izložba se sastoji od </w:t>
      </w:r>
      <w:proofErr w:type="spellStart"/>
      <w:r w:rsidRPr="00950DE3">
        <w:rPr>
          <w:rFonts w:ascii="Arial" w:hAnsi="Arial"/>
          <w:i/>
          <w:iCs/>
        </w:rPr>
        <w:t>walk</w:t>
      </w:r>
      <w:proofErr w:type="spellEnd"/>
      <w:r w:rsidRPr="00950DE3">
        <w:rPr>
          <w:rFonts w:ascii="Arial" w:hAnsi="Arial"/>
          <w:i/>
          <w:iCs/>
        </w:rPr>
        <w:t>-</w:t>
      </w:r>
      <w:proofErr w:type="spellStart"/>
      <w:r w:rsidRPr="00950DE3">
        <w:rPr>
          <w:rFonts w:ascii="Arial" w:hAnsi="Arial"/>
          <w:i/>
          <w:iCs/>
        </w:rPr>
        <w:t>in</w:t>
      </w:r>
      <w:proofErr w:type="spellEnd"/>
      <w:r w:rsidRPr="00950DE3">
        <w:rPr>
          <w:rFonts w:ascii="Arial" w:hAnsi="Arial"/>
          <w:i/>
          <w:iCs/>
        </w:rPr>
        <w:t xml:space="preserve"> </w:t>
      </w:r>
      <w:r w:rsidRPr="00950DE3">
        <w:rPr>
          <w:rFonts w:ascii="Arial" w:hAnsi="Arial"/>
        </w:rPr>
        <w:t>modula, po jedan za svako naselje (s fotografijama, tekstovima i predmetima). Mediji korišteni za prezentaciju su kratki filmovi i glazba.</w:t>
      </w:r>
    </w:p>
    <w:p w:rsidR="00881000" w:rsidRPr="00950DE3" w:rsidRDefault="008806B5" w:rsidP="00950DE3">
      <w:pPr>
        <w:pStyle w:val="Standard"/>
        <w:spacing w:line="276" w:lineRule="auto"/>
        <w:jc w:val="both"/>
        <w:rPr>
          <w:rFonts w:ascii="Arial" w:hAnsi="Arial"/>
        </w:rPr>
      </w:pPr>
      <w:r w:rsidRPr="00950DE3">
        <w:rPr>
          <w:rFonts w:ascii="Arial" w:hAnsi="Arial"/>
        </w:rPr>
        <w:t>Odabrana sela koja se na izložbi predstavljaju su:</w:t>
      </w:r>
    </w:p>
    <w:p w:rsidR="00881000" w:rsidRPr="00950DE3" w:rsidRDefault="008806B5" w:rsidP="00950DE3">
      <w:pPr>
        <w:pStyle w:val="Standard"/>
        <w:spacing w:line="276" w:lineRule="auto"/>
        <w:jc w:val="both"/>
        <w:rPr>
          <w:rFonts w:ascii="Arial" w:hAnsi="Arial"/>
        </w:rPr>
      </w:pPr>
      <w:proofErr w:type="spellStart"/>
      <w:r w:rsidRPr="00950DE3">
        <w:rPr>
          <w:rFonts w:ascii="Arial" w:hAnsi="Arial"/>
        </w:rPr>
        <w:t>Velo</w:t>
      </w:r>
      <w:proofErr w:type="spellEnd"/>
      <w:r w:rsidRPr="00950DE3">
        <w:rPr>
          <w:rFonts w:ascii="Arial" w:hAnsi="Arial"/>
        </w:rPr>
        <w:t xml:space="preserve"> Grablje na otoku Hvaru (Početkom 20. stoljeća naselje je imalo preko 500 stanovnika, bilo je centar dalmatinske proizvodnje lavande. 2011. godine ovdje je živjelo 10 ljudi. Danas se selo obnavlja, ali pravi seoski život i zajednica više ne postoje).</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Žut, </w:t>
      </w:r>
      <w:proofErr w:type="spellStart"/>
      <w:r w:rsidRPr="00950DE3">
        <w:rPr>
          <w:rFonts w:ascii="Arial" w:hAnsi="Arial"/>
        </w:rPr>
        <w:t>Kotarani</w:t>
      </w:r>
      <w:proofErr w:type="spellEnd"/>
      <w:r w:rsidRPr="00950DE3">
        <w:rPr>
          <w:rFonts w:ascii="Arial" w:hAnsi="Arial"/>
        </w:rPr>
        <w:t xml:space="preserve"> i Gornje Jame, Sisačko-moslavačka županija (nekoliko tragičnih događaja dovelo je do depopulacije regije - loši gospodarski i infrastrukturni uvjeti, raseljavanje tijekom rata te potres 2020. godine).</w:t>
      </w:r>
    </w:p>
    <w:p w:rsidR="00881000" w:rsidRPr="00950DE3" w:rsidRDefault="008806B5" w:rsidP="00950DE3">
      <w:pPr>
        <w:pStyle w:val="Standard"/>
        <w:spacing w:line="276" w:lineRule="auto"/>
        <w:jc w:val="both"/>
        <w:rPr>
          <w:rFonts w:ascii="Arial" w:hAnsi="Arial"/>
        </w:rPr>
      </w:pPr>
      <w:proofErr w:type="spellStart"/>
      <w:r w:rsidRPr="00950DE3">
        <w:rPr>
          <w:rFonts w:ascii="Arial" w:hAnsi="Arial"/>
        </w:rPr>
        <w:t>Pijemont</w:t>
      </w:r>
      <w:proofErr w:type="spellEnd"/>
      <w:r w:rsidRPr="00950DE3">
        <w:rPr>
          <w:rFonts w:ascii="Arial" w:hAnsi="Arial"/>
        </w:rPr>
        <w:t xml:space="preserve"> (Nakon Drugog svjetskog rata više od 95% talijanskog stanovništva u Istri je napustilo svoja sela i gradove uplašeno nasiljem, prijetnjama i promjenom društveno-političke situacije).</w:t>
      </w:r>
    </w:p>
    <w:p w:rsidR="00881000" w:rsidRPr="00950DE3" w:rsidRDefault="008806B5" w:rsidP="00950DE3">
      <w:pPr>
        <w:pStyle w:val="Standard"/>
        <w:spacing w:line="276" w:lineRule="auto"/>
        <w:jc w:val="both"/>
        <w:rPr>
          <w:rFonts w:ascii="Arial" w:hAnsi="Arial"/>
        </w:rPr>
      </w:pPr>
      <w:proofErr w:type="spellStart"/>
      <w:r w:rsidRPr="00950DE3">
        <w:rPr>
          <w:rFonts w:ascii="Arial" w:hAnsi="Arial"/>
        </w:rPr>
        <w:t>Topolje</w:t>
      </w:r>
      <w:proofErr w:type="spellEnd"/>
      <w:r w:rsidRPr="00950DE3">
        <w:rPr>
          <w:rFonts w:ascii="Arial" w:hAnsi="Arial"/>
        </w:rPr>
        <w:t xml:space="preserve"> (Draž) (Gotovo pola milijuna Hrvata u posljednjih deset godina odselilo se u druge zemlje EU, polovica njih dolazi iz 5 županija Slavonije i Baranje).</w:t>
      </w:r>
    </w:p>
    <w:p w:rsidR="00881000" w:rsidRPr="00950DE3" w:rsidRDefault="008806B5" w:rsidP="00950DE3">
      <w:pPr>
        <w:pStyle w:val="Standard"/>
        <w:spacing w:line="276" w:lineRule="auto"/>
        <w:jc w:val="both"/>
        <w:rPr>
          <w:rFonts w:ascii="Arial" w:hAnsi="Arial"/>
        </w:rPr>
      </w:pPr>
      <w:r w:rsidRPr="00950DE3">
        <w:rPr>
          <w:rFonts w:ascii="Arial" w:hAnsi="Arial"/>
        </w:rPr>
        <w:t>Korita (Mljet) (Unutrašnjost otoka sve više gubi stanovništvo. Zbog ekonomskih i infrastrukturnih razloga stanovnici se sele na obalu ili u Dubrovnik).</w:t>
      </w:r>
    </w:p>
    <w:p w:rsidR="00881000" w:rsidRPr="00950DE3" w:rsidRDefault="008806B5" w:rsidP="00950DE3">
      <w:pPr>
        <w:pStyle w:val="Standard"/>
        <w:spacing w:line="276" w:lineRule="auto"/>
        <w:jc w:val="both"/>
        <w:rPr>
          <w:rFonts w:ascii="Arial" w:hAnsi="Arial"/>
        </w:rPr>
      </w:pPr>
      <w:proofErr w:type="spellStart"/>
      <w:r w:rsidRPr="00950DE3">
        <w:rPr>
          <w:rFonts w:ascii="Arial" w:hAnsi="Arial"/>
        </w:rPr>
        <w:t>Sutinske</w:t>
      </w:r>
      <w:proofErr w:type="spellEnd"/>
      <w:r w:rsidRPr="00950DE3">
        <w:rPr>
          <w:rFonts w:ascii="Arial" w:hAnsi="Arial"/>
        </w:rPr>
        <w:t xml:space="preserve"> Toplice (Nekada naseljeno lječilište, danas prostor primarno za turističke svrhe).</w:t>
      </w:r>
    </w:p>
    <w:p w:rsidR="00881000" w:rsidRPr="00950DE3" w:rsidRDefault="008806B5" w:rsidP="00950DE3">
      <w:pPr>
        <w:pStyle w:val="Standard"/>
        <w:spacing w:line="276" w:lineRule="auto"/>
        <w:jc w:val="both"/>
        <w:rPr>
          <w:rFonts w:ascii="Arial" w:hAnsi="Arial"/>
        </w:rPr>
      </w:pPr>
      <w:r w:rsidRPr="00950DE3">
        <w:rPr>
          <w:rFonts w:ascii="Arial" w:hAnsi="Arial"/>
        </w:rPr>
        <w:t>Razlozi napuštanja sela brojni su, poput, primjerice, migracija, urbanizacije, velikih industrijskih projekata, stvaranja novih granica i političke arogancije, ekoloških katastrofa ili depopulacije ruralnih regija, što je zamjetno u čitavoj Europi. Međutim, globalni fenomen ruralne ugroženosti, njegovi uzroci i načini rješavanja problema imaju specifične karakteristike koje se predstavljaju upravo na ovoj izložbi.</w:t>
      </w:r>
    </w:p>
    <w:p w:rsidR="00881000" w:rsidRPr="00950DE3" w:rsidRDefault="008806B5" w:rsidP="00950DE3">
      <w:pPr>
        <w:pStyle w:val="Standard"/>
        <w:spacing w:line="276" w:lineRule="auto"/>
        <w:jc w:val="both"/>
        <w:rPr>
          <w:rFonts w:ascii="Arial" w:hAnsi="Arial"/>
        </w:rPr>
      </w:pPr>
      <w:r w:rsidRPr="00950DE3">
        <w:rPr>
          <w:rFonts w:ascii="Arial" w:hAnsi="Arial"/>
          <w:b/>
          <w:bCs/>
        </w:rPr>
        <w:lastRenderedPageBreak/>
        <w:t>2. 5.</w:t>
      </w:r>
      <w:r w:rsidRPr="00950DE3">
        <w:rPr>
          <w:rFonts w:ascii="Arial" w:hAnsi="Arial"/>
        </w:rPr>
        <w:t xml:space="preserve">  </w:t>
      </w:r>
      <w:r w:rsidRPr="00950DE3">
        <w:rPr>
          <w:rFonts w:ascii="Arial" w:hAnsi="Arial"/>
          <w:b/>
        </w:rPr>
        <w:t>Kap po kap / Skriveno blago doline Neretve – čatrnje i lokve</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Organizator: Etnografski muzej Split, Udruga za promicanje zaštite prirodne i kulturne baštine Neretve - Baštinik</w:t>
      </w:r>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travanj 2025.</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Autor stručne koncepcije: muzejska savjetnica Maja </w:t>
      </w:r>
      <w:proofErr w:type="spellStart"/>
      <w:r w:rsidRPr="00950DE3">
        <w:rPr>
          <w:rFonts w:ascii="Arial" w:hAnsi="Arial"/>
        </w:rPr>
        <w:t>Alujević</w:t>
      </w:r>
      <w:proofErr w:type="spellEnd"/>
    </w:p>
    <w:p w:rsidR="00881000" w:rsidRPr="00950DE3" w:rsidRDefault="008806B5" w:rsidP="00950DE3">
      <w:pPr>
        <w:pStyle w:val="Textbody"/>
        <w:spacing w:after="160"/>
        <w:jc w:val="both"/>
        <w:rPr>
          <w:rFonts w:ascii="Arial" w:hAnsi="Arial"/>
        </w:rPr>
      </w:pPr>
      <w:r w:rsidRPr="00950DE3">
        <w:rPr>
          <w:rFonts w:ascii="Arial" w:hAnsi="Arial"/>
        </w:rPr>
        <w:t>Opseg (broj eksponata): 40</w:t>
      </w:r>
    </w:p>
    <w:p w:rsidR="00881000" w:rsidRPr="00950DE3" w:rsidRDefault="00881000" w:rsidP="00950DE3">
      <w:pPr>
        <w:pStyle w:val="Standard"/>
        <w:spacing w:line="276" w:lineRule="auto"/>
        <w:rPr>
          <w:rFonts w:ascii="Arial" w:hAnsi="Arial"/>
          <w:b/>
          <w:i/>
          <w:iCs/>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Izložba se planira u suradnji s </w:t>
      </w:r>
      <w:proofErr w:type="spellStart"/>
      <w:r w:rsidRPr="00950DE3">
        <w:rPr>
          <w:rFonts w:ascii="Arial" w:hAnsi="Arial"/>
        </w:rPr>
        <w:t>Markicom</w:t>
      </w:r>
      <w:proofErr w:type="spellEnd"/>
      <w:r w:rsidRPr="00950DE3">
        <w:rPr>
          <w:rFonts w:ascii="Arial" w:hAnsi="Arial"/>
        </w:rPr>
        <w:t xml:space="preserve"> </w:t>
      </w:r>
      <w:proofErr w:type="spellStart"/>
      <w:r w:rsidRPr="00950DE3">
        <w:rPr>
          <w:rFonts w:ascii="Arial" w:hAnsi="Arial"/>
        </w:rPr>
        <w:t>Vujicom</w:t>
      </w:r>
      <w:proofErr w:type="spellEnd"/>
      <w:r w:rsidRPr="00950DE3">
        <w:rPr>
          <w:rFonts w:ascii="Arial" w:hAnsi="Arial"/>
        </w:rPr>
        <w:t xml:space="preserve">, voditeljem „Udruge za promicanje zaštite prirodne i kulturne baštine Neretve - Baštinik“, koji dugi niz godina istražuje i dokumentira </w:t>
      </w:r>
      <w:r w:rsidRPr="00950DE3">
        <w:rPr>
          <w:rFonts w:ascii="Arial" w:hAnsi="Arial"/>
          <w:i/>
        </w:rPr>
        <w:t xml:space="preserve">lokve </w:t>
      </w:r>
      <w:r w:rsidRPr="00950DE3">
        <w:rPr>
          <w:rFonts w:ascii="Arial" w:hAnsi="Arial"/>
        </w:rPr>
        <w:t>i</w:t>
      </w:r>
      <w:r w:rsidRPr="00950DE3">
        <w:rPr>
          <w:rFonts w:ascii="Arial" w:hAnsi="Arial"/>
          <w:i/>
        </w:rPr>
        <w:t xml:space="preserve"> </w:t>
      </w:r>
      <w:r w:rsidRPr="00950DE3">
        <w:rPr>
          <w:rFonts w:ascii="Arial" w:hAnsi="Arial"/>
        </w:rPr>
        <w:t>nakapnice</w:t>
      </w:r>
      <w:r w:rsidRPr="00950DE3">
        <w:rPr>
          <w:rFonts w:ascii="Arial" w:hAnsi="Arial"/>
          <w:i/>
        </w:rPr>
        <w:t>, čatrnje</w:t>
      </w:r>
      <w:r w:rsidRPr="00950DE3">
        <w:rPr>
          <w:rFonts w:ascii="Arial" w:hAnsi="Arial"/>
        </w:rPr>
        <w:t xml:space="preserve"> (napuštena kamena zdanja za prikupljanje vode) na području doline Neretve.</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Uz izložbu je planiran katalog sa serijom odabranih fotografija s tekstualnim prilogom koji slikovito prikazuju ove iznimne spomenike tradicijske graditeljske baštine. Značaj kataloga s foto zapisima je </w:t>
      </w:r>
      <w:proofErr w:type="spellStart"/>
      <w:r w:rsidRPr="00950DE3">
        <w:rPr>
          <w:rFonts w:ascii="Arial" w:hAnsi="Arial"/>
        </w:rPr>
        <w:t>je</w:t>
      </w:r>
      <w:proofErr w:type="spellEnd"/>
      <w:r w:rsidRPr="00950DE3">
        <w:rPr>
          <w:rFonts w:ascii="Arial" w:hAnsi="Arial"/>
        </w:rPr>
        <w:t xml:space="preserve"> doprinos očuvanju vještine građenja </w:t>
      </w:r>
      <w:r w:rsidRPr="00950DE3">
        <w:rPr>
          <w:rFonts w:ascii="Arial" w:hAnsi="Arial"/>
          <w:i/>
        </w:rPr>
        <w:t>čatrnja</w:t>
      </w:r>
      <w:r w:rsidRPr="00950DE3">
        <w:rPr>
          <w:rFonts w:ascii="Arial" w:hAnsi="Arial"/>
        </w:rPr>
        <w:t>, koje se prenosilo generacijama, a o kojem nedostaje pisanih tragova.</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Većina tradicijskih naselja brda i pobrđa doline Neretve je napuštena, a njihova kulturno-povijesna vrijednost do sada uglavnom neistražena. U pravilu se radi o starim selima i zaseocima u prometno izoliranim dijelovima gdje su ove kamene strukture srasle s krajolikom, urušene i oštećene zarasle u makiju i korov. Najveći problem opskrbe pitkom vodom u neretvanskoj dolini imalo je domicilno stanovništvo u izoliranim okolnim brdskim predjelima, daleko od neposrednih prirodnih izvora vode. Ovu dragocjenu tekućinu od davnina su priskrbljivali gradeći </w:t>
      </w:r>
      <w:r w:rsidRPr="00950DE3">
        <w:rPr>
          <w:rFonts w:ascii="Arial" w:hAnsi="Arial"/>
          <w:i/>
        </w:rPr>
        <w:t>čatrnje</w:t>
      </w:r>
      <w:r w:rsidRPr="00950DE3">
        <w:rPr>
          <w:rFonts w:ascii="Arial" w:hAnsi="Arial"/>
        </w:rPr>
        <w:t xml:space="preserve"> i </w:t>
      </w:r>
      <w:r w:rsidRPr="00950DE3">
        <w:rPr>
          <w:rFonts w:ascii="Arial" w:hAnsi="Arial"/>
          <w:i/>
        </w:rPr>
        <w:t>lokve</w:t>
      </w:r>
      <w:r w:rsidRPr="00950DE3">
        <w:rPr>
          <w:rFonts w:ascii="Arial" w:hAnsi="Arial"/>
        </w:rPr>
        <w:t xml:space="preserve"> što im je osiguravalo opstanak na kršu.  </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Cilj izložbe o </w:t>
      </w:r>
      <w:r w:rsidRPr="00950DE3">
        <w:rPr>
          <w:rFonts w:ascii="Arial" w:hAnsi="Arial"/>
          <w:i/>
        </w:rPr>
        <w:t>čatrnjama</w:t>
      </w:r>
      <w:r w:rsidRPr="00950DE3">
        <w:rPr>
          <w:rFonts w:ascii="Arial" w:hAnsi="Arial"/>
        </w:rPr>
        <w:t xml:space="preserve"> i </w:t>
      </w:r>
      <w:r w:rsidRPr="00950DE3">
        <w:rPr>
          <w:rFonts w:ascii="Arial" w:hAnsi="Arial"/>
          <w:i/>
        </w:rPr>
        <w:t>lokvama</w:t>
      </w:r>
      <w:r w:rsidRPr="00950DE3">
        <w:rPr>
          <w:rFonts w:ascii="Arial" w:hAnsi="Arial"/>
        </w:rPr>
        <w:t xml:space="preserve"> je upoznati širu javnost s jednim segmentom naše tradicijske graditeljske baštine i ukazati na njihovu povijesnu i graditeljsku vrijednost.</w:t>
      </w:r>
    </w:p>
    <w:p w:rsidR="00881000" w:rsidRPr="00950DE3" w:rsidRDefault="00881000" w:rsidP="00950DE3">
      <w:pPr>
        <w:pStyle w:val="Standard"/>
        <w:spacing w:before="57" w:after="57" w:line="276" w:lineRule="auto"/>
        <w:rPr>
          <w:rFonts w:ascii="Arial" w:hAnsi="Arial"/>
          <w:b/>
        </w:rPr>
      </w:pPr>
    </w:p>
    <w:p w:rsidR="00881000" w:rsidRPr="00950DE3" w:rsidRDefault="00881000" w:rsidP="00950DE3">
      <w:pPr>
        <w:pStyle w:val="Standard"/>
        <w:spacing w:before="57" w:after="57" w:line="276" w:lineRule="auto"/>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b/>
          <w:bCs/>
        </w:rPr>
        <w:t xml:space="preserve">2. 6. Na terenu smo, </w:t>
      </w:r>
      <w:r w:rsidR="00BF7A65">
        <w:rPr>
          <w:rFonts w:ascii="Arial" w:hAnsi="Arial"/>
          <w:b/>
          <w:bCs/>
        </w:rPr>
        <w:t xml:space="preserve">molimo </w:t>
      </w:r>
      <w:r w:rsidRPr="00950DE3">
        <w:rPr>
          <w:rFonts w:ascii="Arial" w:hAnsi="Arial"/>
          <w:b/>
          <w:bCs/>
        </w:rPr>
        <w:t>nazovite sutra</w:t>
      </w:r>
      <w:r w:rsidR="00BF7A65">
        <w:rPr>
          <w:rFonts w:ascii="Arial" w:hAnsi="Arial"/>
          <w:b/>
          <w:bCs/>
        </w:rPr>
        <w:t>!</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Organizator: Etnografski muzej Split</w:t>
      </w:r>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on-</w:t>
      </w:r>
      <w:proofErr w:type="spellStart"/>
      <w:r w:rsidRPr="00950DE3">
        <w:rPr>
          <w:rFonts w:ascii="Arial" w:hAnsi="Arial"/>
        </w:rPr>
        <w:t>line</w:t>
      </w:r>
      <w:proofErr w:type="spellEnd"/>
    </w:p>
    <w:p w:rsidR="00881000" w:rsidRPr="00950DE3" w:rsidRDefault="008806B5" w:rsidP="00950DE3">
      <w:pPr>
        <w:pStyle w:val="Standard"/>
        <w:spacing w:line="276" w:lineRule="auto"/>
        <w:jc w:val="both"/>
        <w:rPr>
          <w:rFonts w:ascii="Arial" w:hAnsi="Arial"/>
        </w:rPr>
      </w:pPr>
      <w:r w:rsidRPr="00950DE3">
        <w:rPr>
          <w:rFonts w:ascii="Arial" w:hAnsi="Arial"/>
        </w:rPr>
        <w:t>Autor stručne koncepcije: viša knjižničarka Iva Meštrović</w:t>
      </w:r>
    </w:p>
    <w:p w:rsidR="00881000" w:rsidRPr="00950DE3" w:rsidRDefault="008806B5" w:rsidP="00950DE3">
      <w:pPr>
        <w:pStyle w:val="Standard"/>
        <w:spacing w:line="276" w:lineRule="auto"/>
        <w:jc w:val="both"/>
        <w:rPr>
          <w:rFonts w:ascii="Arial" w:hAnsi="Arial"/>
        </w:rPr>
      </w:pPr>
      <w:r w:rsidRPr="00950DE3">
        <w:rPr>
          <w:rFonts w:ascii="Arial" w:hAnsi="Arial"/>
        </w:rPr>
        <w:t>Virtualna izložba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after="160" w:line="276" w:lineRule="auto"/>
        <w:jc w:val="both"/>
        <w:rPr>
          <w:rFonts w:ascii="Arial" w:hAnsi="Arial"/>
        </w:rPr>
      </w:pPr>
      <w:r w:rsidRPr="00950DE3">
        <w:rPr>
          <w:rFonts w:ascii="Arial" w:hAnsi="Arial"/>
        </w:rPr>
        <w:t xml:space="preserve">Virtualna izložba </w:t>
      </w:r>
      <w:r w:rsidRPr="00950DE3">
        <w:rPr>
          <w:rFonts w:ascii="Arial" w:hAnsi="Arial"/>
          <w:i/>
          <w:iCs/>
        </w:rPr>
        <w:t xml:space="preserve">Na terenu smo, </w:t>
      </w:r>
      <w:r w:rsidR="00BF7A65">
        <w:rPr>
          <w:rFonts w:ascii="Arial" w:hAnsi="Arial"/>
          <w:i/>
          <w:iCs/>
        </w:rPr>
        <w:t xml:space="preserve">molimo </w:t>
      </w:r>
      <w:r w:rsidRPr="00950DE3">
        <w:rPr>
          <w:rFonts w:ascii="Arial" w:hAnsi="Arial"/>
          <w:i/>
          <w:iCs/>
        </w:rPr>
        <w:t>nazovite sutra</w:t>
      </w:r>
      <w:r w:rsidR="00BF7A65">
        <w:rPr>
          <w:rFonts w:ascii="Arial" w:hAnsi="Arial"/>
          <w:i/>
          <w:iCs/>
        </w:rPr>
        <w:t>!</w:t>
      </w:r>
      <w:r w:rsidRPr="00950DE3">
        <w:rPr>
          <w:rFonts w:ascii="Arial" w:hAnsi="Arial"/>
        </w:rPr>
        <w:t xml:space="preserve"> objavila bi se na mrežnim stranicama ustanove te bi se zainteresiranim korisnicima približila tema terena tj. terenskih istraživanja s ciljem upoznavanja stručne, kulturne i šire javnosti s manje poznatim segmentom muzejskoga rada. Digitalnom sadržaju moći će pristupiti velika skupina korisnika na bilo kojoj udaljenosti u planiranoj virtualnoj izložbi koja bi se objavila na mrežnim stranicama ustanove.</w:t>
      </w:r>
    </w:p>
    <w:p w:rsidR="00881000" w:rsidRPr="00950DE3" w:rsidRDefault="008806B5" w:rsidP="00950DE3">
      <w:pPr>
        <w:spacing w:line="276" w:lineRule="auto"/>
        <w:jc w:val="both"/>
        <w:rPr>
          <w:rFonts w:ascii="Arial" w:hAnsi="Arial"/>
        </w:rPr>
      </w:pPr>
      <w:r w:rsidRPr="00950DE3">
        <w:rPr>
          <w:rFonts w:ascii="Arial" w:hAnsi="Arial"/>
        </w:rPr>
        <w:t xml:space="preserve">Izložba je jedan od popratnih ciljeva krovnog projekta pod nazivom „Projekt digitalizacije, istraživanja i prezentacije fonda Evidencija terenskih izvještaja Etnografskog muzeja Split od 1950 – 1990. godine“. Građa iz fonda Evidencija terenskih izvještaja, nastala u razdoblju od 1950. do 1990. godine, a koja se predlaže za digitalizaciju je vrijedan izvor </w:t>
      </w:r>
      <w:r w:rsidRPr="00950DE3">
        <w:rPr>
          <w:rFonts w:ascii="Arial" w:hAnsi="Arial"/>
        </w:rPr>
        <w:lastRenderedPageBreak/>
        <w:t xml:space="preserve">informacija svim etnolozima i srodnim stručnjacima u njihovom znanstvenom ili stručnom radu. Projektom bi se obuhvatila i digitalizacija pratećih fotografija snimljenih prilikom rada na terenu, a koje su pohranjene u </w:t>
      </w:r>
      <w:proofErr w:type="spellStart"/>
      <w:r w:rsidRPr="00950DE3">
        <w:rPr>
          <w:rFonts w:ascii="Arial" w:hAnsi="Arial"/>
        </w:rPr>
        <w:t>fototeci</w:t>
      </w:r>
      <w:proofErr w:type="spellEnd"/>
      <w:r w:rsidRPr="00950DE3">
        <w:rPr>
          <w:rFonts w:ascii="Arial" w:hAnsi="Arial"/>
        </w:rPr>
        <w:t xml:space="preserve"> Muzeja.</w:t>
      </w:r>
    </w:p>
    <w:p w:rsidR="00881000" w:rsidRPr="00950DE3" w:rsidRDefault="008806B5" w:rsidP="00950DE3">
      <w:pPr>
        <w:spacing w:line="276" w:lineRule="auto"/>
        <w:jc w:val="both"/>
        <w:rPr>
          <w:rFonts w:ascii="Arial" w:hAnsi="Arial"/>
        </w:rPr>
      </w:pPr>
      <w:r w:rsidRPr="00950DE3">
        <w:rPr>
          <w:rFonts w:ascii="Arial" w:hAnsi="Arial"/>
        </w:rPr>
        <w:t xml:space="preserve">Digitalizacijom Fonda trajno bi se sačuvala etnografska istraživanja koja su u pravilu provodili djelatnici Muzeja samostalno, a rjeđe u suradnji s istraživačima drugih </w:t>
      </w:r>
      <w:proofErr w:type="spellStart"/>
      <w:r w:rsidRPr="00950DE3">
        <w:rPr>
          <w:rFonts w:ascii="Arial" w:hAnsi="Arial"/>
        </w:rPr>
        <w:t>baštinskih</w:t>
      </w:r>
      <w:proofErr w:type="spellEnd"/>
      <w:r w:rsidRPr="00950DE3">
        <w:rPr>
          <w:rFonts w:ascii="Arial" w:hAnsi="Arial"/>
        </w:rPr>
        <w:t xml:space="preserve"> ustanova. Ovim istraživanjima su obuhvaćeni brojni etnografski momenti iz djelokruga rada Muzeja koji svjedoče o materijalnoj i duhovnoj kulturi promatranih krajeva Dalmacije, ali i šire.</w:t>
      </w:r>
    </w:p>
    <w:p w:rsidR="00881000" w:rsidRPr="00950DE3" w:rsidRDefault="008806B5" w:rsidP="00950DE3">
      <w:pPr>
        <w:spacing w:line="276" w:lineRule="auto"/>
        <w:jc w:val="both"/>
        <w:rPr>
          <w:rFonts w:ascii="Arial" w:hAnsi="Arial"/>
        </w:rPr>
      </w:pPr>
      <w:r w:rsidRPr="00950DE3">
        <w:rPr>
          <w:rFonts w:ascii="Arial" w:hAnsi="Arial"/>
        </w:rPr>
        <w:t>Prema broju provedenih terenskih istraživanja, njihovom opsegu i dokumentaciji koja ih prati, 50-te, 60-te, 70-te, a dijelom i 80-te godine 20. stoljeća smatramo najplodnijim razdobljem etnografskog terena u dosadašnjoj povijesti Muzeja. Ove godine čine jezgru terenskih istraživanja koja će biti obuhvaćena predloženim projektom digitalizacije.</w:t>
      </w:r>
    </w:p>
    <w:p w:rsidR="00881000" w:rsidRPr="00950DE3" w:rsidRDefault="008806B5" w:rsidP="00950DE3">
      <w:pPr>
        <w:spacing w:line="276" w:lineRule="auto"/>
        <w:jc w:val="both"/>
        <w:rPr>
          <w:rFonts w:ascii="Arial" w:hAnsi="Arial"/>
        </w:rPr>
      </w:pPr>
      <w:r w:rsidRPr="00950DE3">
        <w:rPr>
          <w:rFonts w:ascii="Arial" w:hAnsi="Arial"/>
        </w:rPr>
        <w:t>Među ciljevima ovoga projekta izdvajamo zaštitu izvornika i omogućavanje pristupa i pregledavanja digitalnih inačica građe stručnim djelatnicima matične ustanove, a temeljem zahtjeva za uvid i zainteresiranim korisnicima uže stručne, ali i šire javnosti.</w:t>
      </w:r>
    </w:p>
    <w:p w:rsidR="00881000" w:rsidRPr="00950DE3" w:rsidRDefault="008806B5" w:rsidP="00950DE3">
      <w:pPr>
        <w:spacing w:line="276" w:lineRule="auto"/>
        <w:jc w:val="both"/>
        <w:rPr>
          <w:rFonts w:ascii="Arial" w:hAnsi="Arial"/>
        </w:rPr>
      </w:pPr>
      <w:r w:rsidRPr="00950DE3">
        <w:rPr>
          <w:rFonts w:ascii="Arial" w:hAnsi="Arial"/>
        </w:rPr>
        <w:t>Jedan od ciljeva projekta je i priprema i tisak publikacije koja bi se naslanjala na provedeno istraživanje terenskog rada djelatnika Muzeja u razdoblju od 1950. do 1990. godine</w:t>
      </w:r>
    </w:p>
    <w:p w:rsidR="00881000" w:rsidRPr="00950DE3" w:rsidRDefault="008806B5" w:rsidP="00950DE3">
      <w:pPr>
        <w:spacing w:line="276" w:lineRule="auto"/>
        <w:jc w:val="both"/>
        <w:rPr>
          <w:rFonts w:ascii="Arial" w:hAnsi="Arial"/>
        </w:rPr>
      </w:pPr>
      <w:r w:rsidRPr="00950DE3">
        <w:rPr>
          <w:rFonts w:ascii="Arial" w:hAnsi="Arial"/>
        </w:rPr>
        <w:t>Projekt bi uključivao sedam sudionika:</w:t>
      </w:r>
    </w:p>
    <w:p w:rsidR="00881000" w:rsidRPr="00950DE3" w:rsidRDefault="008806B5" w:rsidP="00950DE3">
      <w:pPr>
        <w:spacing w:line="276" w:lineRule="auto"/>
        <w:jc w:val="both"/>
        <w:rPr>
          <w:rFonts w:ascii="Arial" w:hAnsi="Arial"/>
        </w:rPr>
      </w:pPr>
      <w:r w:rsidRPr="00950DE3">
        <w:rPr>
          <w:rFonts w:ascii="Arial" w:hAnsi="Arial"/>
        </w:rPr>
        <w:t>- viša knjižničarka/dokumentaristica, EMS</w:t>
      </w:r>
    </w:p>
    <w:p w:rsidR="00881000" w:rsidRPr="00950DE3" w:rsidRDefault="008806B5" w:rsidP="00950DE3">
      <w:pPr>
        <w:spacing w:line="276" w:lineRule="auto"/>
        <w:jc w:val="both"/>
        <w:rPr>
          <w:rFonts w:ascii="Arial" w:hAnsi="Arial"/>
        </w:rPr>
      </w:pPr>
      <w:r w:rsidRPr="00950DE3">
        <w:rPr>
          <w:rFonts w:ascii="Arial" w:hAnsi="Arial"/>
        </w:rPr>
        <w:t>- vanjski suradnici (fotograf/</w:t>
      </w:r>
      <w:proofErr w:type="spellStart"/>
      <w:r w:rsidRPr="00950DE3">
        <w:rPr>
          <w:rFonts w:ascii="Arial" w:hAnsi="Arial"/>
        </w:rPr>
        <w:t>kinja</w:t>
      </w:r>
      <w:proofErr w:type="spellEnd"/>
      <w:r w:rsidRPr="00950DE3">
        <w:rPr>
          <w:rFonts w:ascii="Arial" w:hAnsi="Arial"/>
        </w:rPr>
        <w:t xml:space="preserve"> s iskustvom rada na digitalizaciji građe iz </w:t>
      </w:r>
      <w:proofErr w:type="spellStart"/>
      <w:r w:rsidRPr="00950DE3">
        <w:rPr>
          <w:rFonts w:ascii="Arial" w:hAnsi="Arial"/>
        </w:rPr>
        <w:t>baštinskih</w:t>
      </w:r>
      <w:proofErr w:type="spellEnd"/>
      <w:r w:rsidRPr="00950DE3">
        <w:rPr>
          <w:rFonts w:ascii="Arial" w:hAnsi="Arial"/>
        </w:rPr>
        <w:t xml:space="preserve"> ustanova, </w:t>
      </w:r>
      <w:proofErr w:type="spellStart"/>
      <w:r w:rsidRPr="00950DE3">
        <w:rPr>
          <w:rFonts w:ascii="Arial" w:hAnsi="Arial"/>
        </w:rPr>
        <w:t>Front</w:t>
      </w:r>
      <w:proofErr w:type="spellEnd"/>
      <w:r w:rsidRPr="00950DE3">
        <w:rPr>
          <w:rFonts w:ascii="Arial" w:hAnsi="Arial"/>
        </w:rPr>
        <w:t>-</w:t>
      </w:r>
      <w:proofErr w:type="spellStart"/>
      <w:r w:rsidRPr="00950DE3">
        <w:rPr>
          <w:rFonts w:ascii="Arial" w:hAnsi="Arial"/>
        </w:rPr>
        <w:t>End</w:t>
      </w:r>
      <w:proofErr w:type="spellEnd"/>
      <w:r w:rsidRPr="00950DE3">
        <w:rPr>
          <w:rFonts w:ascii="Arial" w:hAnsi="Arial"/>
        </w:rPr>
        <w:t xml:space="preserve"> </w:t>
      </w:r>
      <w:proofErr w:type="spellStart"/>
      <w:r w:rsidRPr="00950DE3">
        <w:rPr>
          <w:rFonts w:ascii="Arial" w:hAnsi="Arial"/>
        </w:rPr>
        <w:t>developer</w:t>
      </w:r>
      <w:proofErr w:type="spellEnd"/>
      <w:r w:rsidRPr="00950DE3">
        <w:rPr>
          <w:rFonts w:ascii="Arial" w:hAnsi="Arial"/>
        </w:rPr>
        <w:t>/ka, lektor/</w:t>
      </w:r>
      <w:proofErr w:type="spellStart"/>
      <w:r w:rsidRPr="00950DE3">
        <w:rPr>
          <w:rFonts w:ascii="Arial" w:hAnsi="Arial"/>
        </w:rPr>
        <w:t>ica</w:t>
      </w:r>
      <w:proofErr w:type="spellEnd"/>
      <w:r w:rsidRPr="00950DE3">
        <w:rPr>
          <w:rFonts w:ascii="Arial" w:hAnsi="Arial"/>
        </w:rPr>
        <w:t>, prevoditelj/</w:t>
      </w:r>
      <w:proofErr w:type="spellStart"/>
      <w:r w:rsidRPr="00950DE3">
        <w:rPr>
          <w:rFonts w:ascii="Arial" w:hAnsi="Arial"/>
        </w:rPr>
        <w:t>ica</w:t>
      </w:r>
      <w:proofErr w:type="spellEnd"/>
      <w:r w:rsidRPr="00950DE3">
        <w:rPr>
          <w:rFonts w:ascii="Arial" w:hAnsi="Arial"/>
        </w:rPr>
        <w:t>, grafički/a dizajner/</w:t>
      </w:r>
      <w:proofErr w:type="spellStart"/>
      <w:r w:rsidRPr="00950DE3">
        <w:rPr>
          <w:rFonts w:ascii="Arial" w:hAnsi="Arial"/>
        </w:rPr>
        <w:t>ica</w:t>
      </w:r>
      <w:proofErr w:type="spellEnd"/>
      <w:r w:rsidRPr="00950DE3">
        <w:rPr>
          <w:rFonts w:ascii="Arial" w:hAnsi="Arial"/>
        </w:rPr>
        <w:t>, tiskar/</w:t>
      </w:r>
      <w:proofErr w:type="spellStart"/>
      <w:r w:rsidRPr="00950DE3">
        <w:rPr>
          <w:rFonts w:ascii="Arial" w:hAnsi="Arial"/>
        </w:rPr>
        <w:t>ica</w:t>
      </w:r>
      <w:proofErr w:type="spellEnd"/>
      <w:r w:rsidRPr="00950DE3">
        <w:rPr>
          <w:rFonts w:ascii="Arial" w:hAnsi="Arial"/>
        </w:rPr>
        <w:t>).</w:t>
      </w:r>
    </w:p>
    <w:p w:rsidR="00881000" w:rsidRPr="00950DE3" w:rsidRDefault="008806B5" w:rsidP="00950DE3">
      <w:pPr>
        <w:spacing w:line="276" w:lineRule="auto"/>
        <w:jc w:val="both"/>
        <w:rPr>
          <w:rFonts w:ascii="Arial" w:hAnsi="Arial"/>
        </w:rPr>
      </w:pPr>
      <w:r w:rsidRPr="00950DE3">
        <w:rPr>
          <w:rFonts w:ascii="Arial" w:hAnsi="Arial"/>
        </w:rPr>
        <w:t>Projekt se planira izvesti u nekoliko faza:</w:t>
      </w:r>
    </w:p>
    <w:p w:rsidR="00881000" w:rsidRPr="00950DE3" w:rsidRDefault="008806B5" w:rsidP="00950DE3">
      <w:pPr>
        <w:suppressAutoHyphens w:val="0"/>
        <w:spacing w:line="276" w:lineRule="auto"/>
        <w:jc w:val="both"/>
        <w:textAlignment w:val="auto"/>
        <w:rPr>
          <w:rFonts w:ascii="Arial" w:hAnsi="Arial"/>
        </w:rPr>
      </w:pPr>
      <w:r w:rsidRPr="00950DE3">
        <w:rPr>
          <w:rFonts w:ascii="Arial" w:hAnsi="Arial"/>
        </w:rPr>
        <w:t xml:space="preserve">1. faza - priprema građe za digitalizaciju, digitalno snimanje izvan Muzeja, stvaranje </w:t>
      </w:r>
      <w:proofErr w:type="spellStart"/>
      <w:r w:rsidRPr="00950DE3">
        <w:rPr>
          <w:rFonts w:ascii="Arial" w:hAnsi="Arial"/>
        </w:rPr>
        <w:t>met</w:t>
      </w:r>
      <w:r w:rsidRPr="00950DE3">
        <w:rPr>
          <w:rFonts w:ascii="Arial" w:hAnsi="Arial"/>
        </w:rPr>
        <w:t>a</w:t>
      </w:r>
      <w:r w:rsidRPr="00950DE3">
        <w:rPr>
          <w:rFonts w:ascii="Arial" w:hAnsi="Arial"/>
        </w:rPr>
        <w:t>podataka</w:t>
      </w:r>
      <w:proofErr w:type="spellEnd"/>
      <w:r w:rsidRPr="00950DE3">
        <w:rPr>
          <w:rFonts w:ascii="Arial" w:hAnsi="Arial"/>
        </w:rPr>
        <w:t>, oblikovanje digitalne zbirke (studeni 2024. - veljača 2025.) </w:t>
      </w:r>
    </w:p>
    <w:p w:rsidR="00881000" w:rsidRPr="00950DE3" w:rsidRDefault="008806B5" w:rsidP="00950DE3">
      <w:pPr>
        <w:spacing w:line="276" w:lineRule="auto"/>
        <w:jc w:val="both"/>
        <w:rPr>
          <w:rFonts w:ascii="Arial" w:hAnsi="Arial"/>
        </w:rPr>
      </w:pPr>
      <w:r w:rsidRPr="00950DE3">
        <w:rPr>
          <w:rFonts w:ascii="Arial" w:hAnsi="Arial"/>
        </w:rPr>
        <w:t xml:space="preserve">Uvidom u Stručni arhiv EMS-a utvrđeno je da se radi od oko 3000 stranica tekstualne građe (rukopisi, strojopisi, strojopisi s rukopisnim bilješkama, kopije, </w:t>
      </w:r>
      <w:proofErr w:type="spellStart"/>
      <w:r w:rsidRPr="00950DE3">
        <w:rPr>
          <w:rFonts w:ascii="Arial" w:hAnsi="Arial"/>
        </w:rPr>
        <w:t>faksimilne</w:t>
      </w:r>
      <w:proofErr w:type="spellEnd"/>
      <w:r w:rsidRPr="00950DE3">
        <w:rPr>
          <w:rFonts w:ascii="Arial" w:hAnsi="Arial"/>
        </w:rPr>
        <w:t xml:space="preserve"> kopije i sl.) s raznim prilozima (crtežima, tablicama, a rijetko i pridruženim fotografijama). Sva građa je izdvojena i potrebno ju je </w:t>
      </w:r>
      <w:proofErr w:type="spellStart"/>
      <w:r w:rsidRPr="00950DE3">
        <w:rPr>
          <w:rFonts w:ascii="Arial" w:hAnsi="Arial"/>
        </w:rPr>
        <w:t>presignirati</w:t>
      </w:r>
      <w:proofErr w:type="spellEnd"/>
      <w:r w:rsidRPr="00950DE3">
        <w:rPr>
          <w:rFonts w:ascii="Arial" w:hAnsi="Arial"/>
        </w:rPr>
        <w:t xml:space="preserve"> unutar novoga fonda (Evidencija terenskih izvještaja) i to u kronološkom slijedu. U </w:t>
      </w:r>
      <w:proofErr w:type="spellStart"/>
      <w:r w:rsidRPr="00950DE3">
        <w:rPr>
          <w:rFonts w:ascii="Arial" w:hAnsi="Arial"/>
        </w:rPr>
        <w:t>Fototeci</w:t>
      </w:r>
      <w:proofErr w:type="spellEnd"/>
      <w:r w:rsidRPr="00950DE3">
        <w:rPr>
          <w:rFonts w:ascii="Arial" w:hAnsi="Arial"/>
        </w:rPr>
        <w:t xml:space="preserve"> su pretražene i izdvojene fotografije iz spomenutog razdoblja, a koje su nastale za vrijeme terenskog rada stručnjaka Muzeja ili u suradnji s drugim ustanovama. Ukupan broj fotografija kreće se oko 3500. Kao autori fotografija javljaju se honorarni fotografi, angažirani od strane Muzeja, a dijelom i sami stručnjaci naše ustanove. S obzirom da je određeni broj fotografija (oko 1800) ranije digitaliziran u već ostvarenim projektima digitalizacije, kao i u parcijalnoj digitalizaciji za potrebe određenih izložaba, ovim projektom bi se digitalizirale preostale fotografije. Nadalje je potrebno odabrati standarde, smjernice i primjere dobre prakse koji će se primijeniti na odabranu građu za digitalizaciju. Zatim slijedi faza pripreme građe za digitalizaciju, digitalno snimanje izvan Muzeja, stvaranje </w:t>
      </w:r>
      <w:proofErr w:type="spellStart"/>
      <w:r w:rsidRPr="00950DE3">
        <w:rPr>
          <w:rFonts w:ascii="Arial" w:hAnsi="Arial"/>
        </w:rPr>
        <w:t>metapodataka</w:t>
      </w:r>
      <w:proofErr w:type="spellEnd"/>
      <w:r w:rsidRPr="00950DE3">
        <w:rPr>
          <w:rFonts w:ascii="Arial" w:hAnsi="Arial"/>
        </w:rPr>
        <w:t xml:space="preserve">, oblikovanje digitalne zbirke (obrada i organizacija snimaka, povezivanje snimaka i </w:t>
      </w:r>
      <w:proofErr w:type="spellStart"/>
      <w:r w:rsidRPr="00950DE3">
        <w:rPr>
          <w:rFonts w:ascii="Arial" w:hAnsi="Arial"/>
        </w:rPr>
        <w:t>metapodataka</w:t>
      </w:r>
      <w:proofErr w:type="spellEnd"/>
      <w:r w:rsidRPr="00950DE3">
        <w:rPr>
          <w:rFonts w:ascii="Arial" w:hAnsi="Arial"/>
        </w:rPr>
        <w:t xml:space="preserve">, unošenje i obrada podataka u programu za obradu sekundarne dokumentacije S++ (povezivanje s digitalnom zbirkom)). Treba istaknuti da se digitalizacija odnosi na odabrane jedinice dvaju dokumentacijskih fondova (Evidencija terenskih istraživanja, </w:t>
      </w:r>
      <w:proofErr w:type="spellStart"/>
      <w:r w:rsidRPr="00950DE3">
        <w:rPr>
          <w:rFonts w:ascii="Arial" w:hAnsi="Arial"/>
        </w:rPr>
        <w:t>Fototeka</w:t>
      </w:r>
      <w:proofErr w:type="spellEnd"/>
      <w:r w:rsidRPr="00950DE3">
        <w:rPr>
          <w:rFonts w:ascii="Arial" w:hAnsi="Arial"/>
        </w:rPr>
        <w:t>) te da se iste u fazi obrade u programu S++ trebaju povezati.</w:t>
      </w:r>
    </w:p>
    <w:p w:rsidR="00881000" w:rsidRPr="00950DE3" w:rsidRDefault="008806B5" w:rsidP="00950DE3">
      <w:pPr>
        <w:spacing w:line="276" w:lineRule="auto"/>
        <w:jc w:val="both"/>
        <w:rPr>
          <w:rFonts w:ascii="Arial" w:hAnsi="Arial"/>
        </w:rPr>
      </w:pPr>
      <w:r w:rsidRPr="00950DE3">
        <w:rPr>
          <w:rFonts w:ascii="Arial" w:hAnsi="Arial"/>
        </w:rPr>
        <w:lastRenderedPageBreak/>
        <w:t>- 2. faza – istraživanje terenskog rada stručnih djelatnika Muzeja u razdoblju od 1950. do 1990. godine i pisanje teksta (ožujak - travanj 2025.)</w:t>
      </w:r>
    </w:p>
    <w:p w:rsidR="00881000" w:rsidRPr="00950DE3" w:rsidRDefault="008806B5" w:rsidP="00950DE3">
      <w:pPr>
        <w:spacing w:line="276" w:lineRule="auto"/>
        <w:jc w:val="both"/>
        <w:rPr>
          <w:rFonts w:ascii="Arial" w:hAnsi="Arial"/>
        </w:rPr>
      </w:pPr>
      <w:r w:rsidRPr="00950DE3">
        <w:rPr>
          <w:rFonts w:ascii="Arial" w:hAnsi="Arial"/>
        </w:rPr>
        <w:t xml:space="preserve">- 3. faza – priprema cjelokupnog materijala za virtualnu izložbu </w:t>
      </w:r>
      <w:r w:rsidRPr="00950DE3">
        <w:rPr>
          <w:rFonts w:ascii="Arial" w:hAnsi="Arial"/>
          <w:i/>
          <w:iCs/>
        </w:rPr>
        <w:t xml:space="preserve">Na terenu smo, </w:t>
      </w:r>
      <w:r w:rsidR="00BF7A65">
        <w:rPr>
          <w:rFonts w:ascii="Arial" w:hAnsi="Arial"/>
          <w:i/>
          <w:iCs/>
        </w:rPr>
        <w:t xml:space="preserve">molimo </w:t>
      </w:r>
      <w:r w:rsidRPr="00950DE3">
        <w:rPr>
          <w:rFonts w:ascii="Arial" w:hAnsi="Arial"/>
          <w:i/>
          <w:iCs/>
        </w:rPr>
        <w:t>nazovite sutra</w:t>
      </w:r>
      <w:r w:rsidR="00BF7A65">
        <w:rPr>
          <w:rFonts w:ascii="Arial" w:hAnsi="Arial"/>
          <w:i/>
          <w:iCs/>
        </w:rPr>
        <w:t>!</w:t>
      </w:r>
      <w:r w:rsidRPr="00950DE3">
        <w:rPr>
          <w:rFonts w:ascii="Arial" w:hAnsi="Arial"/>
          <w:b/>
        </w:rPr>
        <w:t xml:space="preserve"> </w:t>
      </w:r>
      <w:r w:rsidRPr="00950DE3">
        <w:rPr>
          <w:rFonts w:ascii="Arial" w:hAnsi="Arial"/>
        </w:rPr>
        <w:t>(svibanj 2025)</w:t>
      </w:r>
    </w:p>
    <w:p w:rsidR="00881000" w:rsidRPr="00950DE3" w:rsidRDefault="008806B5" w:rsidP="00950DE3">
      <w:pPr>
        <w:spacing w:line="276" w:lineRule="auto"/>
        <w:jc w:val="both"/>
        <w:rPr>
          <w:rFonts w:ascii="Arial" w:hAnsi="Arial"/>
        </w:rPr>
      </w:pPr>
      <w:r w:rsidRPr="00950DE3">
        <w:rPr>
          <w:rFonts w:ascii="Arial" w:hAnsi="Arial"/>
        </w:rPr>
        <w:t>- 4. faza – dizajn, programiranje i implementacija virtualne izložbe na mrežne stranice Muzeja (svibanj - lipanj 2025)</w:t>
      </w:r>
    </w:p>
    <w:p w:rsidR="00881000" w:rsidRPr="00950DE3" w:rsidRDefault="00881000" w:rsidP="00950DE3">
      <w:pPr>
        <w:spacing w:line="276" w:lineRule="auto"/>
        <w:jc w:val="both"/>
        <w:rPr>
          <w:rFonts w:ascii="Arial" w:hAnsi="Arial"/>
          <w:b/>
        </w:rPr>
      </w:pPr>
    </w:p>
    <w:p w:rsidR="00881000" w:rsidRPr="00950DE3" w:rsidRDefault="00881000" w:rsidP="00950DE3">
      <w:pPr>
        <w:spacing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b/>
          <w:bCs/>
        </w:rPr>
        <w:t>2. 7. Barokne mandoline majstorskih graditelja</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Organizator: Etnografski muzej Split i Gradsko </w:t>
      </w:r>
      <w:proofErr w:type="spellStart"/>
      <w:r w:rsidRPr="00950DE3">
        <w:rPr>
          <w:rFonts w:ascii="Arial" w:hAnsi="Arial"/>
        </w:rPr>
        <w:t>mandolinsko</w:t>
      </w:r>
      <w:proofErr w:type="spellEnd"/>
      <w:r w:rsidRPr="00950DE3">
        <w:rPr>
          <w:rFonts w:ascii="Arial" w:hAnsi="Arial"/>
        </w:rPr>
        <w:t xml:space="preserve"> društvo </w:t>
      </w:r>
      <w:proofErr w:type="spellStart"/>
      <w:r w:rsidRPr="00950DE3">
        <w:rPr>
          <w:rFonts w:ascii="Arial" w:hAnsi="Arial"/>
          <w:i/>
          <w:iCs/>
        </w:rPr>
        <w:t>Sanctus</w:t>
      </w:r>
      <w:proofErr w:type="spellEnd"/>
      <w:r w:rsidRPr="00950DE3">
        <w:rPr>
          <w:rFonts w:ascii="Arial" w:hAnsi="Arial"/>
          <w:i/>
          <w:iCs/>
        </w:rPr>
        <w:t xml:space="preserve"> </w:t>
      </w:r>
      <w:proofErr w:type="spellStart"/>
      <w:r w:rsidRPr="00950DE3">
        <w:rPr>
          <w:rFonts w:ascii="Arial" w:hAnsi="Arial"/>
          <w:i/>
          <w:iCs/>
        </w:rPr>
        <w:t>Domnio</w:t>
      </w:r>
      <w:proofErr w:type="spellEnd"/>
    </w:p>
    <w:p w:rsidR="00881000" w:rsidRPr="00950DE3" w:rsidRDefault="008806B5" w:rsidP="00950DE3">
      <w:pPr>
        <w:pStyle w:val="Standard"/>
        <w:spacing w:line="276" w:lineRule="auto"/>
        <w:jc w:val="both"/>
        <w:rPr>
          <w:rFonts w:ascii="Arial" w:hAnsi="Arial"/>
        </w:rPr>
      </w:pPr>
      <w:r w:rsidRPr="00950DE3">
        <w:rPr>
          <w:rFonts w:ascii="Arial" w:hAnsi="Arial"/>
        </w:rPr>
        <w:t>Mjesto i vrijeme održavanja: Etnografski muzej Split, 8. 5. 2025.</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Autor stručne koncepcije: Vedrana </w:t>
      </w:r>
      <w:proofErr w:type="spellStart"/>
      <w:r w:rsidRPr="00950DE3">
        <w:rPr>
          <w:rFonts w:ascii="Arial" w:hAnsi="Arial"/>
        </w:rPr>
        <w:t>Premuž</w:t>
      </w:r>
      <w:proofErr w:type="spellEnd"/>
      <w:r w:rsidRPr="00950DE3">
        <w:rPr>
          <w:rFonts w:ascii="Arial" w:hAnsi="Arial"/>
        </w:rPr>
        <w:t xml:space="preserve"> Đipalo</w:t>
      </w:r>
    </w:p>
    <w:p w:rsidR="00881000" w:rsidRPr="00950DE3" w:rsidRDefault="008806B5" w:rsidP="00950DE3">
      <w:pPr>
        <w:pStyle w:val="Textbody"/>
        <w:spacing w:after="160"/>
        <w:jc w:val="both"/>
        <w:rPr>
          <w:rFonts w:ascii="Arial" w:hAnsi="Arial"/>
        </w:rPr>
      </w:pPr>
      <w:r w:rsidRPr="00950DE3">
        <w:rPr>
          <w:rFonts w:ascii="Arial" w:hAnsi="Arial"/>
        </w:rPr>
        <w:t>Opseg (broj eksponata): 15</w:t>
      </w:r>
    </w:p>
    <w:p w:rsidR="00881000" w:rsidRPr="00950DE3" w:rsidRDefault="008806B5" w:rsidP="00950DE3">
      <w:pPr>
        <w:pStyle w:val="Textbody"/>
        <w:jc w:val="both"/>
        <w:rPr>
          <w:rFonts w:ascii="Arial" w:hAnsi="Arial"/>
        </w:rPr>
      </w:pPr>
      <w:r w:rsidRPr="00950DE3">
        <w:rPr>
          <w:rFonts w:ascii="Arial" w:hAnsi="Arial"/>
        </w:rPr>
        <w:t xml:space="preserve">Na izložbi se predstavljaju važni povijesni </w:t>
      </w:r>
      <w:proofErr w:type="spellStart"/>
      <w:r w:rsidRPr="00950DE3">
        <w:rPr>
          <w:rFonts w:ascii="Arial" w:hAnsi="Arial"/>
        </w:rPr>
        <w:t>trzalački</w:t>
      </w:r>
      <w:proofErr w:type="spellEnd"/>
      <w:r w:rsidRPr="00950DE3">
        <w:rPr>
          <w:rFonts w:ascii="Arial" w:hAnsi="Arial"/>
        </w:rPr>
        <w:t xml:space="preserve"> instrumenti graditelja </w:t>
      </w:r>
      <w:proofErr w:type="spellStart"/>
      <w:r w:rsidRPr="00950DE3">
        <w:rPr>
          <w:rFonts w:ascii="Arial" w:hAnsi="Arial"/>
        </w:rPr>
        <w:t>Danielea</w:t>
      </w:r>
      <w:proofErr w:type="spellEnd"/>
      <w:r w:rsidRPr="00950DE3">
        <w:rPr>
          <w:rFonts w:ascii="Arial" w:hAnsi="Arial"/>
        </w:rPr>
        <w:t xml:space="preserve"> </w:t>
      </w:r>
      <w:proofErr w:type="spellStart"/>
      <w:r w:rsidRPr="00950DE3">
        <w:rPr>
          <w:rFonts w:ascii="Arial" w:hAnsi="Arial"/>
        </w:rPr>
        <w:t>Orlandija</w:t>
      </w:r>
      <w:proofErr w:type="spellEnd"/>
      <w:r w:rsidRPr="00950DE3">
        <w:rPr>
          <w:rFonts w:ascii="Arial" w:hAnsi="Arial"/>
        </w:rPr>
        <w:t xml:space="preserve">. Osim samog graditelja, povijesne mandoline i kontekst u kojem su se razvijale predstavit će i Ugo </w:t>
      </w:r>
      <w:proofErr w:type="spellStart"/>
      <w:r w:rsidRPr="00950DE3">
        <w:rPr>
          <w:rFonts w:ascii="Arial" w:hAnsi="Arial"/>
        </w:rPr>
        <w:t>Orlandi</w:t>
      </w:r>
      <w:proofErr w:type="spellEnd"/>
      <w:r w:rsidRPr="00950DE3">
        <w:rPr>
          <w:rFonts w:ascii="Arial" w:hAnsi="Arial"/>
        </w:rPr>
        <w:t xml:space="preserve">, muzikolog specijaliziran za povijest glazbe te virtuoz na mandolini, predavač na konzervatoriju u Milanu. Već od početka 17. stoljeća u Italiji građeni su </w:t>
      </w:r>
      <w:proofErr w:type="spellStart"/>
      <w:r w:rsidRPr="00950DE3">
        <w:rPr>
          <w:rFonts w:ascii="Arial" w:hAnsi="Arial"/>
        </w:rPr>
        <w:t>trzalački</w:t>
      </w:r>
      <w:proofErr w:type="spellEnd"/>
      <w:r w:rsidRPr="00950DE3">
        <w:rPr>
          <w:rFonts w:ascii="Arial" w:hAnsi="Arial"/>
        </w:rPr>
        <w:t xml:space="preserve"> instrumenti identificirani kao mandoline, a broj žica ovisio je o tome što je skladatelj želio postići. Uz otvorenje izložbe upriličit će se koncert organizatora izložbe i događanja, </w:t>
      </w:r>
      <w:proofErr w:type="spellStart"/>
      <w:r w:rsidRPr="00950DE3">
        <w:rPr>
          <w:rFonts w:ascii="Arial" w:hAnsi="Arial"/>
        </w:rPr>
        <w:t>mandolinskog</w:t>
      </w:r>
      <w:proofErr w:type="spellEnd"/>
      <w:r w:rsidRPr="00950DE3">
        <w:rPr>
          <w:rFonts w:ascii="Arial" w:hAnsi="Arial"/>
        </w:rPr>
        <w:t xml:space="preserve"> orkestra </w:t>
      </w:r>
      <w:proofErr w:type="spellStart"/>
      <w:r w:rsidRPr="00950DE3">
        <w:rPr>
          <w:rFonts w:ascii="Arial" w:hAnsi="Arial"/>
        </w:rPr>
        <w:t>Sanctus</w:t>
      </w:r>
      <w:proofErr w:type="spellEnd"/>
      <w:r w:rsidRPr="00950DE3">
        <w:rPr>
          <w:rFonts w:ascii="Arial" w:hAnsi="Arial"/>
        </w:rPr>
        <w:t xml:space="preserve"> </w:t>
      </w:r>
      <w:proofErr w:type="spellStart"/>
      <w:r w:rsidRPr="00950DE3">
        <w:rPr>
          <w:rFonts w:ascii="Arial" w:hAnsi="Arial"/>
        </w:rPr>
        <w:t>Domnio</w:t>
      </w:r>
      <w:proofErr w:type="spellEnd"/>
      <w:r w:rsidRPr="00950DE3">
        <w:rPr>
          <w:rFonts w:ascii="Arial" w:hAnsi="Arial"/>
        </w:rPr>
        <w:t>.</w:t>
      </w:r>
    </w:p>
    <w:p w:rsidR="00881000" w:rsidRPr="00950DE3" w:rsidRDefault="00881000" w:rsidP="00950DE3">
      <w:pPr>
        <w:pStyle w:val="Textbody"/>
        <w:spacing w:after="0"/>
        <w:rPr>
          <w:rFonts w:ascii="Arial" w:hAnsi="Arial"/>
          <w:b/>
        </w:rPr>
      </w:pPr>
    </w:p>
    <w:p w:rsidR="00881000" w:rsidRPr="00950DE3" w:rsidRDefault="008806B5" w:rsidP="00950DE3">
      <w:pPr>
        <w:pStyle w:val="Textbody"/>
        <w:spacing w:after="0"/>
        <w:rPr>
          <w:rFonts w:ascii="Arial" w:hAnsi="Arial"/>
          <w:b/>
        </w:rPr>
      </w:pPr>
      <w:r w:rsidRPr="00950DE3">
        <w:rPr>
          <w:rFonts w:ascii="Arial" w:hAnsi="Arial"/>
          <w:b/>
        </w:rPr>
        <w:t>2. 8. Realizam ćorava sokaka</w:t>
      </w:r>
    </w:p>
    <w:p w:rsidR="00881000" w:rsidRPr="00950DE3" w:rsidRDefault="008806B5" w:rsidP="00950DE3">
      <w:pPr>
        <w:pStyle w:val="Textbody"/>
        <w:spacing w:after="0"/>
        <w:rPr>
          <w:rFonts w:ascii="Arial" w:hAnsi="Arial"/>
        </w:rPr>
      </w:pPr>
      <w:r w:rsidRPr="00950DE3">
        <w:rPr>
          <w:rFonts w:ascii="Arial" w:hAnsi="Arial"/>
        </w:rPr>
        <w:t>Organizator: Etnografski muzej Split</w:t>
      </w:r>
    </w:p>
    <w:p w:rsidR="00881000" w:rsidRPr="00950DE3" w:rsidRDefault="008806B5" w:rsidP="00950DE3">
      <w:pPr>
        <w:pStyle w:val="Textbody"/>
        <w:spacing w:after="0"/>
        <w:rPr>
          <w:rFonts w:ascii="Arial" w:hAnsi="Arial"/>
        </w:rPr>
      </w:pPr>
      <w:r w:rsidRPr="00950DE3">
        <w:rPr>
          <w:rFonts w:ascii="Arial" w:hAnsi="Arial"/>
        </w:rPr>
        <w:t>Mjesto i vrijeme održavanja: Etnografski muzej Split, prosinac 2024. – veljača 2025.</w:t>
      </w:r>
    </w:p>
    <w:p w:rsidR="00881000" w:rsidRPr="00950DE3" w:rsidRDefault="008806B5" w:rsidP="00950DE3">
      <w:pPr>
        <w:pStyle w:val="Textbody"/>
        <w:spacing w:after="0"/>
        <w:rPr>
          <w:rFonts w:ascii="Arial" w:hAnsi="Arial"/>
        </w:rPr>
      </w:pPr>
      <w:r w:rsidRPr="00950DE3">
        <w:rPr>
          <w:rFonts w:ascii="Arial" w:hAnsi="Arial"/>
        </w:rPr>
        <w:t xml:space="preserve">Autor: Mislav </w:t>
      </w:r>
      <w:proofErr w:type="spellStart"/>
      <w:r w:rsidRPr="00950DE3">
        <w:rPr>
          <w:rFonts w:ascii="Arial" w:hAnsi="Arial"/>
        </w:rPr>
        <w:t>Lešić</w:t>
      </w:r>
      <w:proofErr w:type="spellEnd"/>
    </w:p>
    <w:p w:rsidR="00881000" w:rsidRPr="00950DE3" w:rsidRDefault="008806B5" w:rsidP="00950DE3">
      <w:pPr>
        <w:pStyle w:val="Textbody"/>
        <w:spacing w:after="0"/>
        <w:rPr>
          <w:rFonts w:ascii="Arial" w:hAnsi="Arial"/>
        </w:rPr>
      </w:pPr>
      <w:r w:rsidRPr="00950DE3">
        <w:rPr>
          <w:rFonts w:ascii="Arial" w:hAnsi="Arial"/>
        </w:rPr>
        <w:t>Opseg (broj eksponata): 20</w:t>
      </w:r>
    </w:p>
    <w:p w:rsidR="00881000" w:rsidRPr="00950DE3" w:rsidRDefault="00881000" w:rsidP="00950DE3">
      <w:pPr>
        <w:pStyle w:val="Textbody"/>
        <w:spacing w:after="0"/>
        <w:rPr>
          <w:rFonts w:ascii="Arial" w:hAnsi="Arial"/>
        </w:rPr>
      </w:pPr>
    </w:p>
    <w:p w:rsidR="00881000" w:rsidRPr="00950DE3" w:rsidRDefault="008806B5" w:rsidP="00950DE3">
      <w:pPr>
        <w:pStyle w:val="Standard"/>
        <w:widowControl w:val="0"/>
        <w:spacing w:line="276" w:lineRule="auto"/>
        <w:ind w:hanging="105"/>
        <w:jc w:val="both"/>
        <w:rPr>
          <w:rFonts w:ascii="Arial" w:hAnsi="Arial"/>
        </w:rPr>
      </w:pPr>
      <w:r w:rsidRPr="00950DE3">
        <w:rPr>
          <w:rFonts w:ascii="Arial" w:eastAsia="Calibri" w:hAnsi="Arial"/>
        </w:rPr>
        <w:t xml:space="preserve">Izložba </w:t>
      </w:r>
      <w:r w:rsidRPr="00950DE3">
        <w:rPr>
          <w:rFonts w:ascii="Arial" w:eastAsia="Calibri" w:hAnsi="Arial"/>
          <w:i/>
        </w:rPr>
        <w:t>Realizam ćorava sokaka</w:t>
      </w:r>
      <w:r w:rsidRPr="00950DE3">
        <w:rPr>
          <w:rFonts w:ascii="Arial" w:eastAsia="Calibri" w:hAnsi="Arial"/>
        </w:rPr>
        <w:t xml:space="preserve"> akademskog slikara Mislava </w:t>
      </w:r>
      <w:proofErr w:type="spellStart"/>
      <w:r w:rsidRPr="00950DE3">
        <w:rPr>
          <w:rFonts w:ascii="Arial" w:eastAsia="Calibri" w:hAnsi="Arial"/>
        </w:rPr>
        <w:t>Lešića</w:t>
      </w:r>
      <w:proofErr w:type="spellEnd"/>
      <w:r w:rsidRPr="00950DE3">
        <w:rPr>
          <w:rFonts w:ascii="Arial" w:eastAsia="Calibri" w:hAnsi="Arial"/>
        </w:rPr>
        <w:t>, predstavlja se od     prosinca 2024. godine te se proteže na siječanj i veljaču u 2025. godini.</w:t>
      </w:r>
    </w:p>
    <w:p w:rsidR="00881000" w:rsidRPr="00950DE3" w:rsidRDefault="00881000" w:rsidP="00950DE3">
      <w:pPr>
        <w:pStyle w:val="Standard"/>
        <w:widowControl w:val="0"/>
        <w:spacing w:line="276" w:lineRule="auto"/>
        <w:ind w:hanging="105"/>
        <w:jc w:val="both"/>
        <w:rPr>
          <w:rFonts w:ascii="Arial" w:hAnsi="Arial"/>
        </w:rPr>
      </w:pPr>
    </w:p>
    <w:p w:rsidR="00881000" w:rsidRPr="00950DE3" w:rsidRDefault="00881000" w:rsidP="00950DE3">
      <w:pPr>
        <w:pStyle w:val="Textbody"/>
        <w:spacing w:after="0"/>
        <w:rPr>
          <w:rFonts w:ascii="Arial" w:hAnsi="Arial"/>
        </w:rPr>
      </w:pPr>
    </w:p>
    <w:p w:rsidR="00881000" w:rsidRPr="00950DE3" w:rsidRDefault="00881000" w:rsidP="00950DE3">
      <w:pPr>
        <w:pStyle w:val="Textbody"/>
        <w:spacing w:after="0"/>
        <w:rPr>
          <w:rFonts w:ascii="Arial" w:hAnsi="Arial"/>
          <w:b/>
        </w:rPr>
      </w:pPr>
    </w:p>
    <w:p w:rsidR="00881000" w:rsidRPr="00950DE3" w:rsidRDefault="00881000" w:rsidP="00950DE3">
      <w:pPr>
        <w:pStyle w:val="Textbody"/>
        <w:spacing w:after="0"/>
        <w:rPr>
          <w:rFonts w:ascii="Arial" w:hAnsi="Arial"/>
          <w:b/>
        </w:rPr>
      </w:pPr>
    </w:p>
    <w:p w:rsidR="00881000" w:rsidRPr="00950DE3" w:rsidRDefault="00881000" w:rsidP="00950DE3">
      <w:pPr>
        <w:pStyle w:val="Textbody"/>
        <w:spacing w:after="0"/>
        <w:rPr>
          <w:rFonts w:ascii="Arial" w:hAnsi="Arial"/>
          <w:b/>
        </w:rPr>
      </w:pP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b/>
        </w:rPr>
      </w:pPr>
      <w:r w:rsidRPr="00950DE3">
        <w:rPr>
          <w:rFonts w:ascii="Arial" w:hAnsi="Arial"/>
          <w:b/>
        </w:rPr>
        <w:t>3. EDUKATIVNA DJELATNOST</w:t>
      </w:r>
    </w:p>
    <w:p w:rsidR="00881000" w:rsidRPr="00950DE3" w:rsidRDefault="00881000" w:rsidP="00950DE3">
      <w:pPr>
        <w:pStyle w:val="Standard"/>
        <w:spacing w:line="276" w:lineRule="auto"/>
        <w:jc w:val="both"/>
        <w:rPr>
          <w:rFonts w:ascii="Arial" w:hAnsi="Arial"/>
          <w:b/>
          <w:lang w:val="en-GB"/>
        </w:rPr>
      </w:pPr>
    </w:p>
    <w:p w:rsidR="00881000" w:rsidRPr="00950DE3" w:rsidRDefault="008806B5" w:rsidP="00950DE3">
      <w:pPr>
        <w:pStyle w:val="Standard"/>
        <w:spacing w:line="276" w:lineRule="auto"/>
        <w:jc w:val="both"/>
        <w:rPr>
          <w:rFonts w:ascii="Arial" w:hAnsi="Arial"/>
        </w:rPr>
      </w:pPr>
      <w:r w:rsidRPr="00950DE3">
        <w:rPr>
          <w:rFonts w:ascii="Arial" w:hAnsi="Arial"/>
        </w:rPr>
        <w:t>Edukativni program za 2024/25. godinu uključuje predavanja, stručna vodstva, edukativne radionice i tiskanje edukativnih materijala. Edukacija je namijenjena svim vrstama muzejskih posjetitelja te će se program prilagođavati potrebama pojedinih grupa i individualnih posjetitelja.</w:t>
      </w:r>
    </w:p>
    <w:p w:rsidR="00B60F82" w:rsidRDefault="00B60F82">
      <w:pPr>
        <w:suppressAutoHyphens w:val="0"/>
        <w:rPr>
          <w:rFonts w:ascii="Arial" w:hAnsi="Arial"/>
          <w:b/>
        </w:rPr>
      </w:pPr>
      <w:r>
        <w:rPr>
          <w:rFonts w:ascii="Arial" w:hAnsi="Arial"/>
          <w:b/>
        </w:rPr>
        <w:br w:type="page"/>
      </w:r>
    </w:p>
    <w:p w:rsidR="00881000" w:rsidRPr="00950DE3" w:rsidRDefault="008806B5" w:rsidP="00950DE3">
      <w:pPr>
        <w:pStyle w:val="Standard"/>
        <w:spacing w:line="276" w:lineRule="auto"/>
        <w:jc w:val="both"/>
        <w:rPr>
          <w:rFonts w:ascii="Arial" w:hAnsi="Arial"/>
          <w:b/>
        </w:rPr>
      </w:pPr>
      <w:r w:rsidRPr="00950DE3">
        <w:rPr>
          <w:rFonts w:ascii="Arial" w:hAnsi="Arial"/>
          <w:b/>
        </w:rPr>
        <w:lastRenderedPageBreak/>
        <w:t>3. 1. Tematske edukativne radionice tijekom 2024/25. godine</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U stalnoj muzejskoj ponudi su tematski različite radionice namijenjene djeci vrtićke dobe i osnovnoškolcima:</w:t>
      </w:r>
    </w:p>
    <w:p w:rsidR="00881000" w:rsidRPr="00950DE3" w:rsidRDefault="008806B5" w:rsidP="00950DE3">
      <w:pPr>
        <w:pStyle w:val="Standard"/>
        <w:spacing w:before="240" w:line="276" w:lineRule="auto"/>
        <w:jc w:val="both"/>
        <w:rPr>
          <w:rFonts w:ascii="Arial" w:hAnsi="Arial"/>
        </w:rPr>
      </w:pPr>
      <w:r w:rsidRPr="00950DE3">
        <w:rPr>
          <w:rFonts w:ascii="Arial" w:hAnsi="Arial"/>
        </w:rPr>
        <w:t>1</w:t>
      </w:r>
      <w:r w:rsidRPr="00950DE3">
        <w:rPr>
          <w:rFonts w:ascii="Arial" w:hAnsi="Arial"/>
          <w:i/>
          <w:iCs/>
        </w:rPr>
        <w:t>. Priča o igračkama –</w:t>
      </w:r>
      <w:r w:rsidRPr="00950DE3">
        <w:rPr>
          <w:rFonts w:ascii="Arial" w:hAnsi="Arial"/>
        </w:rPr>
        <w:t xml:space="preserve"> predavanje o hrvatskim tradicijskim igračkama koje su zaštićeno nematerijalno kulturno dobro Republike Hrvatske. Praktični dio uključuje izradu vlastite igračke.</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2. </w:t>
      </w:r>
      <w:r w:rsidRPr="00950DE3">
        <w:rPr>
          <w:rFonts w:ascii="Arial" w:hAnsi="Arial"/>
          <w:i/>
          <w:iCs/>
        </w:rPr>
        <w:t xml:space="preserve">Muzejska </w:t>
      </w:r>
      <w:proofErr w:type="spellStart"/>
      <w:r w:rsidRPr="00950DE3">
        <w:rPr>
          <w:rFonts w:ascii="Arial" w:hAnsi="Arial"/>
          <w:i/>
          <w:iCs/>
        </w:rPr>
        <w:t>kartolina</w:t>
      </w:r>
      <w:proofErr w:type="spellEnd"/>
      <w:r w:rsidRPr="00950DE3">
        <w:rPr>
          <w:rFonts w:ascii="Arial" w:hAnsi="Arial"/>
        </w:rPr>
        <w:t xml:space="preserve"> </w:t>
      </w:r>
      <w:r w:rsidRPr="00950DE3">
        <w:rPr>
          <w:rFonts w:ascii="Arial" w:hAnsi="Arial"/>
          <w:i/>
          <w:iCs/>
        </w:rPr>
        <w:t xml:space="preserve">– </w:t>
      </w:r>
      <w:r w:rsidRPr="00950DE3">
        <w:rPr>
          <w:rFonts w:ascii="Arial" w:hAnsi="Arial"/>
        </w:rPr>
        <w:t>radionica izrade razglednica</w:t>
      </w:r>
    </w:p>
    <w:p w:rsidR="00881000" w:rsidRPr="00950DE3" w:rsidRDefault="008806B5" w:rsidP="00950DE3">
      <w:pPr>
        <w:pStyle w:val="Standard"/>
        <w:spacing w:before="240" w:line="276" w:lineRule="auto"/>
        <w:jc w:val="both"/>
        <w:rPr>
          <w:rFonts w:ascii="Arial" w:hAnsi="Arial"/>
        </w:rPr>
      </w:pPr>
      <w:r w:rsidRPr="00950DE3">
        <w:rPr>
          <w:rFonts w:ascii="Arial" w:hAnsi="Arial"/>
        </w:rPr>
        <w:t>3</w:t>
      </w:r>
      <w:r w:rsidRPr="00950DE3">
        <w:rPr>
          <w:rFonts w:ascii="Arial" w:hAnsi="Arial"/>
          <w:i/>
          <w:iCs/>
        </w:rPr>
        <w:t xml:space="preserve">. Život na selu – </w:t>
      </w:r>
      <w:r w:rsidRPr="00950DE3">
        <w:rPr>
          <w:rFonts w:ascii="Arial" w:hAnsi="Arial"/>
        </w:rPr>
        <w:t>radionica o načinu života stanovnika Dalmacije s kraja 19. i početka 20. stoljeća</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4. </w:t>
      </w:r>
      <w:r w:rsidRPr="00950DE3">
        <w:rPr>
          <w:rFonts w:ascii="Arial" w:hAnsi="Arial"/>
          <w:i/>
          <w:iCs/>
        </w:rPr>
        <w:t xml:space="preserve">Ukrasi svoju torbu – </w:t>
      </w:r>
      <w:r w:rsidRPr="00950DE3">
        <w:rPr>
          <w:rFonts w:ascii="Arial" w:hAnsi="Arial"/>
        </w:rPr>
        <w:t>upoznavanje s kulturološkim značajkama torbi, radionica oslikavanja   platnenih torbi</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5. </w:t>
      </w:r>
      <w:r w:rsidRPr="00950DE3">
        <w:rPr>
          <w:rFonts w:ascii="Arial" w:hAnsi="Arial"/>
          <w:i/>
          <w:iCs/>
        </w:rPr>
        <w:t xml:space="preserve">Naučiti tkati pametno je znati! – </w:t>
      </w:r>
      <w:r w:rsidRPr="00950DE3">
        <w:rPr>
          <w:rFonts w:ascii="Arial" w:hAnsi="Arial"/>
        </w:rPr>
        <w:t>radionica tkanja</w:t>
      </w:r>
    </w:p>
    <w:p w:rsidR="00881000" w:rsidRPr="00950DE3" w:rsidRDefault="008806B5" w:rsidP="00950DE3">
      <w:pPr>
        <w:pStyle w:val="Standard"/>
        <w:spacing w:before="240" w:line="276" w:lineRule="auto"/>
        <w:jc w:val="both"/>
        <w:rPr>
          <w:rFonts w:ascii="Arial" w:hAnsi="Arial"/>
        </w:rPr>
      </w:pPr>
      <w:r w:rsidRPr="00950DE3">
        <w:rPr>
          <w:rFonts w:ascii="Arial" w:hAnsi="Arial"/>
        </w:rPr>
        <w:t>6.</w:t>
      </w:r>
      <w:r w:rsidRPr="00950DE3">
        <w:rPr>
          <w:rFonts w:ascii="Arial" w:hAnsi="Arial"/>
          <w:i/>
          <w:iCs/>
        </w:rPr>
        <w:t xml:space="preserve"> Kruh u tradicijskoj kulturi – </w:t>
      </w:r>
      <w:r w:rsidRPr="00950DE3">
        <w:rPr>
          <w:rFonts w:ascii="Arial" w:hAnsi="Arial"/>
        </w:rPr>
        <w:t>upoznavanje s tradicijskim načinom izrade kruha, praktični dio uključuje izradu glinenih pomagala za izradu kruha</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7. </w:t>
      </w:r>
      <w:r w:rsidRPr="00950DE3">
        <w:rPr>
          <w:rFonts w:ascii="Arial" w:hAnsi="Arial"/>
          <w:i/>
          <w:iCs/>
        </w:rPr>
        <w:t xml:space="preserve">Božićna priča – </w:t>
      </w:r>
      <w:r w:rsidRPr="00950DE3">
        <w:rPr>
          <w:rFonts w:ascii="Arial" w:hAnsi="Arial"/>
        </w:rPr>
        <w:t>predavanje o božićnim simbolima, praktični dio uključuje izradu božićnih ukrasa</w:t>
      </w:r>
      <w:r w:rsidRPr="00950DE3">
        <w:rPr>
          <w:rFonts w:ascii="Arial" w:hAnsi="Arial"/>
          <w:i/>
          <w:iCs/>
        </w:rPr>
        <w:tab/>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8. </w:t>
      </w:r>
      <w:r w:rsidRPr="00950DE3">
        <w:rPr>
          <w:rFonts w:ascii="Arial" w:hAnsi="Arial"/>
          <w:i/>
          <w:iCs/>
        </w:rPr>
        <w:t xml:space="preserve">Pogodi tko sam – </w:t>
      </w:r>
      <w:r w:rsidRPr="00950DE3">
        <w:rPr>
          <w:rFonts w:ascii="Arial" w:hAnsi="Arial"/>
        </w:rPr>
        <w:t>radionica izrade pokladnih maski</w:t>
      </w:r>
    </w:p>
    <w:p w:rsidR="00881000" w:rsidRPr="00950DE3" w:rsidRDefault="008806B5" w:rsidP="00950DE3">
      <w:pPr>
        <w:pStyle w:val="Standard"/>
        <w:spacing w:before="240" w:line="276" w:lineRule="auto"/>
        <w:jc w:val="both"/>
        <w:rPr>
          <w:rFonts w:ascii="Arial" w:hAnsi="Arial"/>
        </w:rPr>
      </w:pPr>
      <w:r w:rsidRPr="00950DE3">
        <w:rPr>
          <w:rFonts w:ascii="Arial" w:hAnsi="Arial"/>
        </w:rPr>
        <w:t>9.</w:t>
      </w:r>
      <w:r w:rsidRPr="00950DE3">
        <w:rPr>
          <w:rFonts w:ascii="Arial" w:hAnsi="Arial"/>
          <w:i/>
          <w:iCs/>
        </w:rPr>
        <w:t xml:space="preserve"> Pisanica šarenica – </w:t>
      </w:r>
      <w:r w:rsidRPr="00950DE3">
        <w:rPr>
          <w:rFonts w:ascii="Arial" w:hAnsi="Arial"/>
        </w:rPr>
        <w:t>predavanje i kreativna radionica o uskrsnim i proljetnim običajima</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10. </w:t>
      </w:r>
      <w:r w:rsidRPr="00950DE3">
        <w:rPr>
          <w:rFonts w:ascii="Arial" w:hAnsi="Arial"/>
          <w:i/>
          <w:iCs/>
        </w:rPr>
        <w:t>Kakav krasan nakit! –</w:t>
      </w:r>
      <w:r w:rsidRPr="00950DE3">
        <w:rPr>
          <w:rFonts w:ascii="Arial" w:hAnsi="Arial"/>
        </w:rPr>
        <w:t xml:space="preserve"> radionica izrade nakita od žice po uzoru na tradicijski nakit izložen u muzejskom postavu</w:t>
      </w:r>
    </w:p>
    <w:p w:rsidR="00881000" w:rsidRPr="00950DE3" w:rsidRDefault="008806B5" w:rsidP="00950DE3">
      <w:pPr>
        <w:pStyle w:val="Standard"/>
        <w:spacing w:before="240" w:line="276" w:lineRule="auto"/>
        <w:jc w:val="both"/>
        <w:rPr>
          <w:rFonts w:ascii="Arial" w:hAnsi="Arial"/>
        </w:rPr>
      </w:pPr>
      <w:r w:rsidRPr="00950DE3">
        <w:rPr>
          <w:rFonts w:ascii="Arial" w:hAnsi="Arial"/>
        </w:rPr>
        <w:t>11.</w:t>
      </w:r>
      <w:r w:rsidRPr="00950DE3">
        <w:rPr>
          <w:rFonts w:ascii="Arial" w:hAnsi="Arial"/>
          <w:i/>
          <w:iCs/>
        </w:rPr>
        <w:t xml:space="preserve"> Odjeća u prošlosti – </w:t>
      </w:r>
      <w:r w:rsidRPr="00950DE3">
        <w:rPr>
          <w:rFonts w:ascii="Arial" w:hAnsi="Arial"/>
        </w:rPr>
        <w:t>upoznavanje s tradicijskim načinom odijevanja stanovnika Dalmacije i izrada papirnatih modela u stiliziranoj narodnoj nošnji</w:t>
      </w:r>
    </w:p>
    <w:p w:rsidR="00881000" w:rsidRPr="00950DE3" w:rsidRDefault="008806B5" w:rsidP="00950DE3">
      <w:pPr>
        <w:pStyle w:val="Standard"/>
        <w:spacing w:before="240" w:line="276" w:lineRule="auto"/>
        <w:jc w:val="both"/>
        <w:rPr>
          <w:rFonts w:ascii="Arial" w:hAnsi="Arial"/>
        </w:rPr>
      </w:pPr>
      <w:r w:rsidRPr="00950DE3">
        <w:rPr>
          <w:rFonts w:ascii="Arial" w:hAnsi="Arial"/>
        </w:rPr>
        <w:t>12</w:t>
      </w:r>
      <w:r w:rsidRPr="00950DE3">
        <w:rPr>
          <w:rFonts w:ascii="Arial" w:hAnsi="Arial"/>
          <w:i/>
          <w:iCs/>
        </w:rPr>
        <w:t xml:space="preserve">. Toplina doma – </w:t>
      </w:r>
      <w:r w:rsidRPr="00950DE3">
        <w:rPr>
          <w:rFonts w:ascii="Arial" w:hAnsi="Arial"/>
        </w:rPr>
        <w:t>upoznavanje s interijerom dalmatinskih kuća i radionica izrade glinenog pokućstva</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13. </w:t>
      </w:r>
      <w:r w:rsidRPr="00950DE3">
        <w:rPr>
          <w:rFonts w:ascii="Arial" w:hAnsi="Arial"/>
          <w:i/>
          <w:iCs/>
        </w:rPr>
        <w:t xml:space="preserve">Muzejska igraonica – </w:t>
      </w:r>
      <w:r w:rsidRPr="00950DE3">
        <w:rPr>
          <w:rFonts w:ascii="Arial" w:hAnsi="Arial"/>
        </w:rPr>
        <w:t xml:space="preserve">igra uz muzejsku </w:t>
      </w:r>
      <w:proofErr w:type="spellStart"/>
      <w:r w:rsidRPr="00950DE3">
        <w:rPr>
          <w:rFonts w:ascii="Arial" w:hAnsi="Arial"/>
        </w:rPr>
        <w:t>pamtilicu</w:t>
      </w:r>
      <w:proofErr w:type="spellEnd"/>
      <w:r w:rsidRPr="00950DE3">
        <w:rPr>
          <w:rFonts w:ascii="Arial" w:hAnsi="Arial"/>
        </w:rPr>
        <w:t xml:space="preserve"> (</w:t>
      </w:r>
      <w:proofErr w:type="spellStart"/>
      <w:r w:rsidRPr="00950DE3">
        <w:rPr>
          <w:rFonts w:ascii="Arial" w:hAnsi="Arial"/>
          <w:i/>
          <w:iCs/>
        </w:rPr>
        <w:t>memory</w:t>
      </w:r>
      <w:proofErr w:type="spellEnd"/>
      <w:r w:rsidRPr="00950DE3">
        <w:rPr>
          <w:rFonts w:ascii="Arial" w:hAnsi="Arial"/>
        </w:rPr>
        <w:t>), kviz znanja</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14. </w:t>
      </w:r>
      <w:r w:rsidRPr="00950DE3">
        <w:rPr>
          <w:rFonts w:ascii="Arial" w:hAnsi="Arial"/>
          <w:i/>
          <w:iCs/>
        </w:rPr>
        <w:t xml:space="preserve">Pitalica </w:t>
      </w:r>
      <w:proofErr w:type="spellStart"/>
      <w:r w:rsidRPr="00950DE3">
        <w:rPr>
          <w:rFonts w:ascii="Arial" w:hAnsi="Arial"/>
          <w:i/>
          <w:iCs/>
        </w:rPr>
        <w:t>neskitalica</w:t>
      </w:r>
      <w:proofErr w:type="spellEnd"/>
      <w:r w:rsidRPr="00950DE3">
        <w:rPr>
          <w:rFonts w:ascii="Arial" w:hAnsi="Arial"/>
          <w:i/>
          <w:iCs/>
        </w:rPr>
        <w:t xml:space="preserve"> – </w:t>
      </w:r>
      <w:r w:rsidRPr="00950DE3">
        <w:rPr>
          <w:rFonts w:ascii="Arial" w:hAnsi="Arial"/>
        </w:rPr>
        <w:t>obilazak muzeja uz pomoć edukativne knjižice pomoću koje se na zabavan način upoznaje s predmetima koji se čuvaju u muzeju</w:t>
      </w:r>
    </w:p>
    <w:p w:rsidR="00881000" w:rsidRPr="00950DE3" w:rsidRDefault="008806B5" w:rsidP="00950DE3">
      <w:pPr>
        <w:pStyle w:val="Standard"/>
        <w:spacing w:before="240" w:line="276" w:lineRule="auto"/>
        <w:jc w:val="both"/>
        <w:rPr>
          <w:rFonts w:ascii="Arial" w:hAnsi="Arial"/>
        </w:rPr>
      </w:pPr>
      <w:r w:rsidRPr="00950DE3">
        <w:rPr>
          <w:rFonts w:ascii="Arial" w:hAnsi="Arial"/>
        </w:rPr>
        <w:t xml:space="preserve">15. </w:t>
      </w:r>
      <w:r w:rsidRPr="00950DE3">
        <w:rPr>
          <w:rFonts w:ascii="Arial" w:hAnsi="Arial"/>
          <w:i/>
          <w:iCs/>
        </w:rPr>
        <w:t>Tajne moga grada –</w:t>
      </w:r>
      <w:r w:rsidRPr="00950DE3">
        <w:rPr>
          <w:rFonts w:ascii="Arial" w:hAnsi="Arial"/>
        </w:rPr>
        <w:t xml:space="preserve"> radionica uključuje obilazak </w:t>
      </w:r>
      <w:proofErr w:type="spellStart"/>
      <w:r w:rsidRPr="00950DE3">
        <w:rPr>
          <w:rFonts w:ascii="Arial" w:hAnsi="Arial"/>
        </w:rPr>
        <w:t>Radunice</w:t>
      </w:r>
      <w:proofErr w:type="spellEnd"/>
      <w:r w:rsidRPr="00950DE3">
        <w:rPr>
          <w:rFonts w:ascii="Arial" w:hAnsi="Arial"/>
        </w:rPr>
        <w:t xml:space="preserve"> i kviz pitalicu s temom splitske </w:t>
      </w:r>
      <w:proofErr w:type="spellStart"/>
      <w:r w:rsidRPr="00950DE3">
        <w:rPr>
          <w:rFonts w:ascii="Arial" w:hAnsi="Arial"/>
        </w:rPr>
        <w:t>čakavice</w:t>
      </w:r>
      <w:proofErr w:type="spellEnd"/>
      <w:r w:rsidRPr="00950DE3">
        <w:rPr>
          <w:rFonts w:ascii="Arial" w:hAnsi="Arial"/>
        </w:rPr>
        <w:t>, praktični dio uključuje izrađivanje maketa dalmatinskih kuća.</w:t>
      </w:r>
    </w:p>
    <w:p w:rsidR="00881000" w:rsidRPr="00950DE3" w:rsidRDefault="008806B5" w:rsidP="00950DE3">
      <w:pPr>
        <w:pStyle w:val="Standard"/>
        <w:spacing w:before="240" w:line="276" w:lineRule="auto"/>
        <w:jc w:val="both"/>
        <w:rPr>
          <w:rFonts w:ascii="Arial" w:hAnsi="Arial"/>
        </w:rPr>
      </w:pPr>
      <w:r w:rsidRPr="00950DE3">
        <w:rPr>
          <w:rFonts w:ascii="Arial" w:hAnsi="Arial"/>
        </w:rPr>
        <w:t>17.</w:t>
      </w:r>
      <w:r w:rsidRPr="00950DE3">
        <w:rPr>
          <w:rFonts w:ascii="Arial" w:hAnsi="Arial"/>
          <w:i/>
          <w:iCs/>
        </w:rPr>
        <w:t xml:space="preserve"> Igre iz muzejskog dvorišta –  </w:t>
      </w:r>
      <w:r w:rsidRPr="00950DE3">
        <w:rPr>
          <w:rFonts w:ascii="Arial" w:hAnsi="Arial"/>
        </w:rPr>
        <w:t xml:space="preserve">igraonica starih igara (vožnja </w:t>
      </w:r>
      <w:proofErr w:type="spellStart"/>
      <w:r w:rsidRPr="00950DE3">
        <w:rPr>
          <w:rFonts w:ascii="Arial" w:hAnsi="Arial"/>
        </w:rPr>
        <w:t>karetom</w:t>
      </w:r>
      <w:proofErr w:type="spellEnd"/>
      <w:r w:rsidRPr="00950DE3">
        <w:rPr>
          <w:rFonts w:ascii="Arial" w:hAnsi="Arial"/>
        </w:rPr>
        <w:t xml:space="preserve">, </w:t>
      </w:r>
      <w:proofErr w:type="spellStart"/>
      <w:r w:rsidRPr="00950DE3">
        <w:rPr>
          <w:rFonts w:ascii="Arial" w:hAnsi="Arial"/>
        </w:rPr>
        <w:t>franje..</w:t>
      </w:r>
      <w:proofErr w:type="spellEnd"/>
      <w:r w:rsidRPr="00950DE3">
        <w:rPr>
          <w:rFonts w:ascii="Arial" w:hAnsi="Arial"/>
        </w:rPr>
        <w:t>.)</w:t>
      </w:r>
    </w:p>
    <w:p w:rsidR="00881000" w:rsidRPr="00950DE3" w:rsidRDefault="008806B5" w:rsidP="00950DE3">
      <w:pPr>
        <w:pStyle w:val="Standard"/>
        <w:spacing w:before="240" w:line="276" w:lineRule="auto"/>
        <w:rPr>
          <w:rFonts w:ascii="Arial" w:hAnsi="Arial"/>
        </w:rPr>
      </w:pPr>
      <w:r w:rsidRPr="00950DE3">
        <w:rPr>
          <w:rFonts w:ascii="Arial" w:hAnsi="Arial"/>
        </w:rPr>
        <w:t xml:space="preserve">18. </w:t>
      </w:r>
      <w:r w:rsidRPr="00950DE3">
        <w:rPr>
          <w:rFonts w:ascii="Arial" w:hAnsi="Arial"/>
          <w:i/>
          <w:iCs/>
        </w:rPr>
        <w:t>Kamene priče</w:t>
      </w:r>
      <w:r w:rsidRPr="00950DE3">
        <w:rPr>
          <w:rFonts w:ascii="Arial" w:hAnsi="Arial"/>
        </w:rPr>
        <w:t xml:space="preserve"> </w:t>
      </w:r>
      <w:r w:rsidRPr="00950DE3">
        <w:rPr>
          <w:rFonts w:ascii="Arial" w:hAnsi="Arial"/>
          <w:i/>
          <w:iCs/>
        </w:rPr>
        <w:t>–</w:t>
      </w:r>
      <w:r w:rsidRPr="00950DE3">
        <w:rPr>
          <w:rFonts w:ascii="Arial" w:hAnsi="Arial"/>
        </w:rPr>
        <w:t xml:space="preserve"> upoznavanje sa </w:t>
      </w:r>
      <w:proofErr w:type="spellStart"/>
      <w:r w:rsidRPr="00950DE3">
        <w:rPr>
          <w:rFonts w:ascii="Arial" w:hAnsi="Arial"/>
        </w:rPr>
        <w:t>suhozidnom</w:t>
      </w:r>
      <w:proofErr w:type="spellEnd"/>
      <w:r w:rsidRPr="00950DE3">
        <w:rPr>
          <w:rFonts w:ascii="Arial" w:hAnsi="Arial"/>
        </w:rPr>
        <w:t xml:space="preserve"> gradnjom, izrada umanjenih dalmatinskih kuća od gline i predmeta koji su bili sastavni dio interijera</w:t>
      </w:r>
    </w:p>
    <w:p w:rsidR="00881000" w:rsidRPr="00950DE3" w:rsidRDefault="008806B5" w:rsidP="00950DE3">
      <w:pPr>
        <w:pStyle w:val="Standard"/>
        <w:spacing w:before="240" w:line="276" w:lineRule="auto"/>
        <w:rPr>
          <w:rFonts w:ascii="Arial" w:hAnsi="Arial"/>
        </w:rPr>
      </w:pPr>
      <w:r w:rsidRPr="00950DE3">
        <w:rPr>
          <w:rFonts w:ascii="Arial" w:hAnsi="Arial"/>
        </w:rPr>
        <w:lastRenderedPageBreak/>
        <w:t xml:space="preserve">19. </w:t>
      </w:r>
      <w:r w:rsidRPr="00950DE3">
        <w:rPr>
          <w:rFonts w:ascii="Arial" w:hAnsi="Arial"/>
          <w:i/>
          <w:iCs/>
        </w:rPr>
        <w:t>Nonina škrinja</w:t>
      </w:r>
      <w:r w:rsidRPr="00950DE3">
        <w:rPr>
          <w:rFonts w:ascii="Arial" w:hAnsi="Arial"/>
        </w:rPr>
        <w:t xml:space="preserve"> </w:t>
      </w:r>
      <w:r w:rsidRPr="00950DE3">
        <w:rPr>
          <w:rFonts w:ascii="Arial" w:hAnsi="Arial"/>
          <w:i/>
          <w:iCs/>
        </w:rPr>
        <w:t>–</w:t>
      </w:r>
      <w:r w:rsidRPr="00950DE3">
        <w:rPr>
          <w:rFonts w:ascii="Arial" w:hAnsi="Arial"/>
        </w:rPr>
        <w:t xml:space="preserve"> priča o svadbenim običajima, dalmatinskoj ženi i njezinoj doti, praktični dio uključuje ukrašavanje vlastite kartonske spremnice po uzoru na motive jadranskih škrinja.</w:t>
      </w:r>
    </w:p>
    <w:p w:rsidR="00881000" w:rsidRPr="00950DE3" w:rsidRDefault="008806B5" w:rsidP="00950DE3">
      <w:pPr>
        <w:pStyle w:val="Standard"/>
        <w:spacing w:before="240" w:line="276" w:lineRule="auto"/>
        <w:rPr>
          <w:rFonts w:ascii="Arial" w:hAnsi="Arial"/>
        </w:rPr>
      </w:pPr>
      <w:r w:rsidRPr="00950DE3">
        <w:rPr>
          <w:rFonts w:ascii="Arial" w:hAnsi="Arial"/>
        </w:rPr>
        <w:t>20</w:t>
      </w:r>
      <w:r w:rsidRPr="00950DE3">
        <w:rPr>
          <w:rFonts w:ascii="Arial" w:hAnsi="Arial"/>
          <w:i/>
          <w:iCs/>
        </w:rPr>
        <w:t>. Ribar, ribica i pokoji brod</w:t>
      </w:r>
      <w:r w:rsidRPr="00950DE3">
        <w:rPr>
          <w:rFonts w:ascii="Arial" w:hAnsi="Arial"/>
        </w:rPr>
        <w:t xml:space="preserve"> – upoznavanje s ribolovnim priborom i različitim vrstama tradicijskih brodova. U praktičnom dijelu radionice izrađuju se glineni brodovi.</w:t>
      </w:r>
    </w:p>
    <w:p w:rsidR="00881000" w:rsidRPr="00950DE3" w:rsidRDefault="008806B5" w:rsidP="00950DE3">
      <w:pPr>
        <w:pStyle w:val="Standard"/>
        <w:spacing w:before="240" w:line="276" w:lineRule="auto"/>
        <w:rPr>
          <w:rFonts w:ascii="Arial" w:hAnsi="Arial"/>
        </w:rPr>
      </w:pPr>
      <w:r w:rsidRPr="00950DE3">
        <w:rPr>
          <w:rFonts w:ascii="Arial" w:hAnsi="Arial"/>
        </w:rPr>
        <w:t xml:space="preserve">21. </w:t>
      </w:r>
      <w:r w:rsidRPr="00950DE3">
        <w:rPr>
          <w:rFonts w:ascii="Arial" w:hAnsi="Arial"/>
          <w:i/>
          <w:iCs/>
        </w:rPr>
        <w:t>Moj zamišljeni grad</w:t>
      </w:r>
      <w:r w:rsidRPr="00950DE3">
        <w:rPr>
          <w:rFonts w:ascii="Arial" w:hAnsi="Arial"/>
        </w:rPr>
        <w:t xml:space="preserve">  – izrada modela zamišljene budućnosti</w:t>
      </w:r>
    </w:p>
    <w:p w:rsidR="00881000" w:rsidRPr="00950DE3" w:rsidRDefault="008806B5" w:rsidP="00950DE3">
      <w:pPr>
        <w:pStyle w:val="ListParagraph"/>
        <w:spacing w:before="240" w:after="0" w:line="276" w:lineRule="auto"/>
        <w:ind w:left="426" w:hanging="426"/>
        <w:jc w:val="both"/>
        <w:rPr>
          <w:rFonts w:ascii="Arial" w:hAnsi="Arial"/>
        </w:rPr>
      </w:pPr>
      <w:r w:rsidRPr="00950DE3">
        <w:rPr>
          <w:rFonts w:ascii="Arial" w:hAnsi="Arial"/>
        </w:rPr>
        <w:t>22.</w:t>
      </w:r>
      <w:r w:rsidRPr="00950DE3">
        <w:rPr>
          <w:rFonts w:ascii="Arial" w:hAnsi="Arial"/>
          <w:i/>
          <w:iCs/>
        </w:rPr>
        <w:t xml:space="preserve"> </w:t>
      </w:r>
      <w:proofErr w:type="spellStart"/>
      <w:r w:rsidRPr="00950DE3">
        <w:rPr>
          <w:rFonts w:ascii="Arial" w:hAnsi="Arial"/>
          <w:i/>
          <w:iCs/>
        </w:rPr>
        <w:t>Patchwork</w:t>
      </w:r>
      <w:proofErr w:type="spellEnd"/>
      <w:r w:rsidRPr="00950DE3">
        <w:rPr>
          <w:rFonts w:ascii="Arial" w:hAnsi="Arial"/>
          <w:i/>
          <w:iCs/>
        </w:rPr>
        <w:t xml:space="preserve"> – </w:t>
      </w:r>
      <w:r w:rsidRPr="00950DE3">
        <w:rPr>
          <w:rFonts w:ascii="Arial" w:hAnsi="Arial"/>
        </w:rPr>
        <w:t xml:space="preserve">upoznavanje s tehnikom </w:t>
      </w:r>
      <w:proofErr w:type="spellStart"/>
      <w:r w:rsidRPr="00950DE3">
        <w:rPr>
          <w:rFonts w:ascii="Arial" w:hAnsi="Arial"/>
        </w:rPr>
        <w:t>patchworka</w:t>
      </w:r>
      <w:proofErr w:type="spellEnd"/>
      <w:r w:rsidRPr="00950DE3">
        <w:rPr>
          <w:rFonts w:ascii="Arial" w:hAnsi="Arial"/>
        </w:rPr>
        <w:t xml:space="preserve"> kojom se izrađuju željeni oblici</w:t>
      </w:r>
    </w:p>
    <w:p w:rsidR="00881000" w:rsidRPr="00950DE3" w:rsidRDefault="008806B5" w:rsidP="00950DE3">
      <w:pPr>
        <w:pStyle w:val="ListParagraph"/>
        <w:spacing w:before="240" w:after="0" w:line="276" w:lineRule="auto"/>
        <w:ind w:left="426" w:hanging="426"/>
        <w:jc w:val="both"/>
        <w:rPr>
          <w:rFonts w:ascii="Arial" w:hAnsi="Arial"/>
        </w:rPr>
      </w:pPr>
      <w:r w:rsidRPr="00950DE3">
        <w:rPr>
          <w:rFonts w:ascii="Arial" w:hAnsi="Arial"/>
        </w:rPr>
        <w:t xml:space="preserve">23. </w:t>
      </w:r>
      <w:r w:rsidRPr="00950DE3">
        <w:rPr>
          <w:rFonts w:ascii="Arial" w:hAnsi="Arial"/>
          <w:i/>
          <w:iCs/>
        </w:rPr>
        <w:t>Izrada magneta –</w:t>
      </w:r>
      <w:r w:rsidRPr="00950DE3">
        <w:rPr>
          <w:rFonts w:ascii="Arial" w:hAnsi="Arial"/>
        </w:rPr>
        <w:t xml:space="preserve"> izrada magneta s tradicijskim motivima</w:t>
      </w:r>
    </w:p>
    <w:p w:rsidR="00881000" w:rsidRPr="00950DE3" w:rsidRDefault="008806B5" w:rsidP="00950DE3">
      <w:pPr>
        <w:pStyle w:val="ListParagraph"/>
        <w:spacing w:before="240" w:after="0" w:line="276" w:lineRule="auto"/>
        <w:ind w:left="0"/>
        <w:jc w:val="both"/>
        <w:rPr>
          <w:rFonts w:ascii="Arial" w:hAnsi="Arial"/>
        </w:rPr>
      </w:pPr>
      <w:r w:rsidRPr="00950DE3">
        <w:rPr>
          <w:rFonts w:ascii="Arial" w:hAnsi="Arial"/>
        </w:rPr>
        <w:t>24.</w:t>
      </w:r>
      <w:r w:rsidRPr="00950DE3">
        <w:rPr>
          <w:rFonts w:ascii="Arial" w:hAnsi="Arial"/>
          <w:i/>
          <w:iCs/>
        </w:rPr>
        <w:t xml:space="preserve"> Izrada broševa – </w:t>
      </w:r>
      <w:r w:rsidRPr="00950DE3">
        <w:rPr>
          <w:rFonts w:ascii="Arial" w:hAnsi="Arial"/>
        </w:rPr>
        <w:t>izrada broševa s prikladnim motivima po uzoru na tradicijsku nošnju</w:t>
      </w:r>
    </w:p>
    <w:p w:rsidR="00881000" w:rsidRPr="00950DE3" w:rsidRDefault="008806B5" w:rsidP="00950DE3">
      <w:pPr>
        <w:pStyle w:val="ListParagraph"/>
        <w:spacing w:before="240" w:after="0" w:line="276" w:lineRule="auto"/>
        <w:ind w:left="0"/>
        <w:jc w:val="both"/>
        <w:rPr>
          <w:rFonts w:ascii="Arial" w:hAnsi="Arial"/>
        </w:rPr>
      </w:pPr>
      <w:r w:rsidRPr="00950DE3">
        <w:rPr>
          <w:rFonts w:ascii="Arial" w:hAnsi="Arial"/>
        </w:rPr>
        <w:t>25.</w:t>
      </w:r>
      <w:r w:rsidRPr="00950DE3">
        <w:rPr>
          <w:rFonts w:ascii="Arial" w:hAnsi="Arial"/>
          <w:i/>
          <w:iCs/>
        </w:rPr>
        <w:t xml:space="preserve"> Đerdan</w:t>
      </w:r>
      <w:r w:rsidRPr="00950DE3">
        <w:rPr>
          <w:rFonts w:ascii="Arial" w:hAnsi="Arial"/>
        </w:rPr>
        <w:t xml:space="preserve"> </w:t>
      </w:r>
      <w:r w:rsidRPr="00950DE3">
        <w:rPr>
          <w:rFonts w:ascii="Arial" w:hAnsi="Arial"/>
          <w:i/>
          <w:iCs/>
        </w:rPr>
        <w:t xml:space="preserve">– </w:t>
      </w:r>
      <w:r w:rsidRPr="00950DE3">
        <w:rPr>
          <w:rFonts w:ascii="Arial" w:hAnsi="Arial"/>
        </w:rPr>
        <w:t>izrada umanjenog ukrasa kojeg su nosile mlađe žene i neudane djevojke</w:t>
      </w:r>
    </w:p>
    <w:p w:rsidR="00881000" w:rsidRPr="00950DE3" w:rsidRDefault="00881000" w:rsidP="00950DE3">
      <w:pPr>
        <w:spacing w:before="240" w:line="276" w:lineRule="auto"/>
        <w:jc w:val="both"/>
        <w:rPr>
          <w:rFonts w:ascii="Arial" w:hAnsi="Arial"/>
          <w:b/>
        </w:rPr>
      </w:pPr>
    </w:p>
    <w:p w:rsidR="00881000" w:rsidRPr="00950DE3" w:rsidRDefault="008806B5" w:rsidP="00950DE3">
      <w:pPr>
        <w:pStyle w:val="Standard"/>
        <w:tabs>
          <w:tab w:val="left" w:pos="426"/>
        </w:tabs>
        <w:spacing w:before="240" w:line="276" w:lineRule="auto"/>
        <w:jc w:val="both"/>
        <w:rPr>
          <w:rFonts w:ascii="Arial" w:hAnsi="Arial"/>
          <w:b/>
        </w:rPr>
      </w:pPr>
      <w:r w:rsidRPr="00950DE3">
        <w:rPr>
          <w:rFonts w:ascii="Arial" w:hAnsi="Arial"/>
          <w:b/>
        </w:rPr>
        <w:t xml:space="preserve">3. 2. Pedagoško - edukativna akcija  (18. 04. – 18. 05.)  </w:t>
      </w:r>
    </w:p>
    <w:p w:rsidR="00881000" w:rsidRPr="00950DE3" w:rsidRDefault="00881000" w:rsidP="00950DE3">
      <w:pPr>
        <w:pStyle w:val="Standard"/>
        <w:tabs>
          <w:tab w:val="left" w:pos="426"/>
        </w:tabs>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Sudjelovanje u pedagoško-edukativnoj akciji u organizaciji Sekcije za muzejsku pedagogiju i muzejsku akciju Hrvatskog muzejskog društva. Od 1998. godine Hrvatsko muzejsko društvo organizacijom edukativne akcije za male posjetitelje muzeja aktivno se uključuje u obilježavanje Međunarodnog dana muzeja, 18. svibnja. Svaki od uključenih muzeja kroz mjesec dana kreira i realizira program na zadanu temu, a tema se poklapa sa zajedničkom temom koju predlaže ICOM. Etnografski muzej Split svake godine sudjeluje u ovoj akciji, uz organiziranje različitih događanja. Tema akcije bit će poznata početkom 2025. godine.</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before="240" w:after="200" w:line="276" w:lineRule="auto"/>
        <w:jc w:val="both"/>
        <w:rPr>
          <w:rFonts w:ascii="Arial" w:hAnsi="Arial"/>
          <w:b/>
        </w:rPr>
      </w:pPr>
      <w:r w:rsidRPr="00950DE3">
        <w:rPr>
          <w:rFonts w:ascii="Arial" w:hAnsi="Arial"/>
          <w:b/>
        </w:rPr>
        <w:t>3. 3. Muzej van muzeja (rad s djecom s posebnim potrebama i osobama starije životne dobi)</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Planirana je suradnja s Domom umirovljenika te udrugama i školama koje su specijalizirane za rad s djecom s posebnim potrebama (Odgojno obrazovni centar Juraj </w:t>
      </w:r>
      <w:proofErr w:type="spellStart"/>
      <w:r w:rsidRPr="00950DE3">
        <w:rPr>
          <w:rFonts w:ascii="Arial" w:hAnsi="Arial"/>
        </w:rPr>
        <w:t>Bonači</w:t>
      </w:r>
      <w:proofErr w:type="spellEnd"/>
      <w:r w:rsidRPr="00950DE3">
        <w:rPr>
          <w:rFonts w:ascii="Arial" w:hAnsi="Arial"/>
        </w:rPr>
        <w:t>, Slava Raškaj). Ukoliko korisnici nisu u mogućnosti doći u prostor EMS-a, planiraju se dislocirana predavanja i radionice u prostoru korisnika.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b/>
        </w:rPr>
      </w:pPr>
      <w:r w:rsidRPr="00950DE3">
        <w:rPr>
          <w:rFonts w:ascii="Arial" w:hAnsi="Arial"/>
          <w:b/>
        </w:rPr>
        <w:t>3. 4. Mala škola folklora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Program u suradnji s Folklornim ansamblom Jedinstvo Split. Program se temelji na prenošenju znanja i iskustva na mlađe generacije. Cilj projekta je upoznavanje mladih posjetitelja s hrvatskim tradicijskim plesovima.</w:t>
      </w:r>
    </w:p>
    <w:p w:rsidR="00881000" w:rsidRPr="00950DE3" w:rsidRDefault="008806B5" w:rsidP="00950DE3">
      <w:pPr>
        <w:pStyle w:val="Standard"/>
        <w:spacing w:line="276" w:lineRule="auto"/>
        <w:jc w:val="both"/>
        <w:rPr>
          <w:rFonts w:ascii="Arial" w:hAnsi="Arial"/>
        </w:rPr>
      </w:pPr>
      <w:r w:rsidRPr="00950DE3">
        <w:rPr>
          <w:rFonts w:ascii="Arial" w:hAnsi="Arial"/>
        </w:rPr>
        <w:t>Program se odvija u sklopu obilježavanja Godine Ive Tijardovića i Jakova Gotovca proglašene u povodu 130-te obljetnice njihova rođenja.</w:t>
      </w:r>
    </w:p>
    <w:p w:rsidR="00881000" w:rsidRPr="00950DE3" w:rsidRDefault="00881000" w:rsidP="00950DE3">
      <w:pPr>
        <w:pStyle w:val="Standard"/>
        <w:spacing w:line="276" w:lineRule="auto"/>
        <w:jc w:val="both"/>
        <w:rPr>
          <w:rFonts w:ascii="Arial" w:hAnsi="Arial"/>
          <w:b/>
        </w:rPr>
      </w:pPr>
    </w:p>
    <w:p w:rsidR="00881000" w:rsidRPr="00950DE3" w:rsidRDefault="00881000" w:rsidP="00950DE3">
      <w:pPr>
        <w:pStyle w:val="Standard"/>
        <w:spacing w:line="276" w:lineRule="auto"/>
        <w:jc w:val="both"/>
        <w:rPr>
          <w:rFonts w:ascii="Arial" w:hAnsi="Arial"/>
          <w:b/>
        </w:rPr>
      </w:pP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b/>
        </w:rPr>
      </w:pPr>
      <w:r w:rsidRPr="00950DE3">
        <w:rPr>
          <w:rFonts w:ascii="Arial" w:hAnsi="Arial"/>
          <w:b/>
        </w:rPr>
        <w:t>3. 5. Suradnja sa stručnim suradnicima prilikom organiziranja muzejskih radionica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Predlaže se suradnja s vanjskim suradnicima prilikom organiziranja muzejskih radionica poput prezentacije tradicijskih obrta i umijeća, provedbe likovnih radionica te glazbenih interaktivnih radionica.</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b/>
          <w:bCs/>
        </w:rPr>
        <w:t>3. 6. Izrada promidžbenih materijala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Izrada </w:t>
      </w:r>
      <w:proofErr w:type="spellStart"/>
      <w:r w:rsidRPr="00950DE3">
        <w:rPr>
          <w:rFonts w:ascii="Arial" w:hAnsi="Arial"/>
        </w:rPr>
        <w:t>deplijana</w:t>
      </w:r>
      <w:proofErr w:type="spellEnd"/>
      <w:r w:rsidRPr="00950DE3">
        <w:rPr>
          <w:rFonts w:ascii="Arial" w:hAnsi="Arial"/>
        </w:rPr>
        <w:t xml:space="preserve"> i radnih listića za pojedine radionice s ciljem prezentiranja edukativnih aktivnosti EMS-a.</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before="57" w:after="57" w:line="276" w:lineRule="auto"/>
        <w:rPr>
          <w:rFonts w:ascii="Arial" w:hAnsi="Arial"/>
          <w:b/>
        </w:rPr>
      </w:pPr>
      <w:r w:rsidRPr="00950DE3">
        <w:rPr>
          <w:rFonts w:ascii="Arial" w:hAnsi="Arial"/>
          <w:b/>
        </w:rPr>
        <w:t>4. PROVEDBA MATIČNOSTI</w:t>
      </w:r>
    </w:p>
    <w:p w:rsidR="00881000" w:rsidRPr="00950DE3" w:rsidRDefault="00881000" w:rsidP="00950DE3">
      <w:pPr>
        <w:pStyle w:val="Standard"/>
        <w:spacing w:before="57" w:after="57" w:line="276" w:lineRule="auto"/>
        <w:rPr>
          <w:rFonts w:ascii="Arial" w:hAnsi="Arial"/>
          <w:b/>
        </w:rPr>
      </w:pPr>
    </w:p>
    <w:p w:rsidR="00881000" w:rsidRPr="00950DE3" w:rsidRDefault="008806B5" w:rsidP="00950DE3">
      <w:pPr>
        <w:pStyle w:val="Standard"/>
        <w:spacing w:before="57" w:after="57" w:line="276" w:lineRule="auto"/>
        <w:rPr>
          <w:rFonts w:ascii="Arial" w:hAnsi="Arial"/>
        </w:rPr>
      </w:pPr>
      <w:r w:rsidRPr="00950DE3">
        <w:rPr>
          <w:rFonts w:ascii="Arial" w:hAnsi="Arial"/>
        </w:rPr>
        <w:t>Etnografski muzej Split provodi matičnu djelatnost 2. razine za etnografske muzeje i etnografsku građu. Matična djelatnost obuhvaća sljedeće poslove:</w:t>
      </w:r>
    </w:p>
    <w:p w:rsidR="00881000" w:rsidRPr="00950DE3" w:rsidRDefault="008806B5" w:rsidP="00950DE3">
      <w:pPr>
        <w:pStyle w:val="Standard"/>
        <w:spacing w:line="276" w:lineRule="auto"/>
        <w:rPr>
          <w:rFonts w:ascii="Arial" w:hAnsi="Arial"/>
        </w:rPr>
      </w:pPr>
      <w:r w:rsidRPr="00950DE3">
        <w:rPr>
          <w:rFonts w:ascii="Arial" w:hAnsi="Arial"/>
        </w:rPr>
        <w:t>- stručnu i savjetodavnu pomoć muzejima</w:t>
      </w:r>
    </w:p>
    <w:p w:rsidR="00881000" w:rsidRPr="00950DE3" w:rsidRDefault="008806B5" w:rsidP="00950DE3">
      <w:pPr>
        <w:pStyle w:val="Standard"/>
        <w:spacing w:line="276" w:lineRule="auto"/>
        <w:rPr>
          <w:rFonts w:ascii="Arial" w:hAnsi="Arial"/>
        </w:rPr>
      </w:pPr>
      <w:r w:rsidRPr="00950DE3">
        <w:rPr>
          <w:rFonts w:ascii="Arial" w:hAnsi="Arial"/>
        </w:rPr>
        <w:t>- unapređenje stručnog rada u muzejima i podizanje razine zaštite i očuvanja muzejske građe</w:t>
      </w:r>
    </w:p>
    <w:p w:rsidR="00881000" w:rsidRPr="00950DE3" w:rsidRDefault="008806B5" w:rsidP="00950DE3">
      <w:pPr>
        <w:pStyle w:val="Standard"/>
        <w:spacing w:line="276" w:lineRule="auto"/>
        <w:rPr>
          <w:rFonts w:ascii="Arial" w:hAnsi="Arial"/>
        </w:rPr>
      </w:pPr>
      <w:r w:rsidRPr="00950DE3">
        <w:rPr>
          <w:rFonts w:ascii="Arial" w:hAnsi="Arial"/>
        </w:rPr>
        <w:t>- usklađivanje rada i razvitka muzeja i koordinacije rada</w:t>
      </w:r>
    </w:p>
    <w:p w:rsidR="00881000" w:rsidRPr="00950DE3" w:rsidRDefault="008806B5" w:rsidP="00950DE3">
      <w:pPr>
        <w:pStyle w:val="Standard"/>
        <w:spacing w:line="276" w:lineRule="auto"/>
        <w:rPr>
          <w:rFonts w:ascii="Arial" w:hAnsi="Arial"/>
        </w:rPr>
      </w:pPr>
      <w:r w:rsidRPr="00950DE3">
        <w:rPr>
          <w:rFonts w:ascii="Arial" w:hAnsi="Arial"/>
        </w:rPr>
        <w:t>- stručni nadzor nad radom muzeja</w:t>
      </w:r>
    </w:p>
    <w:p w:rsidR="00881000" w:rsidRPr="00950DE3" w:rsidRDefault="008806B5" w:rsidP="00950DE3">
      <w:pPr>
        <w:pStyle w:val="Standard"/>
        <w:spacing w:line="276" w:lineRule="auto"/>
        <w:rPr>
          <w:rFonts w:ascii="Arial" w:hAnsi="Arial"/>
        </w:rPr>
      </w:pPr>
      <w:r w:rsidRPr="00950DE3">
        <w:rPr>
          <w:rFonts w:ascii="Arial" w:hAnsi="Arial"/>
        </w:rPr>
        <w:t>- druge poslove sukladno zakonu</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Za 2025. godinu predviđa se nastavak provedbe </w:t>
      </w:r>
      <w:proofErr w:type="spellStart"/>
      <w:r w:rsidRPr="00950DE3">
        <w:rPr>
          <w:rFonts w:ascii="Arial" w:hAnsi="Arial"/>
        </w:rPr>
        <w:t>matičnosti</w:t>
      </w:r>
      <w:proofErr w:type="spellEnd"/>
      <w:r w:rsidRPr="00950DE3">
        <w:rPr>
          <w:rFonts w:ascii="Arial" w:hAnsi="Arial"/>
        </w:rPr>
        <w:t xml:space="preserve"> za etnografske muzeje i etnografsku građu. Uz redovite sastanke matičara prve i druge razine s ciljem poboljšanja kvalitete djelovanja muzeja, uspostavljanjem jedinstvenog standarda i normi, za sljedeću se godinu predviđa stručni obilazak triju muzejske ustanove na području Dalmacije koje u svojem sastavu imaju etnografski odjel, odnosno, etnografske zbirke (Muzej betinske drvene brodogradnje, Muzej grada Trogira i Muzej Sinjske alke). S ciljem unapređenja stručnog rada i usklađivanja rada unutar Sustava muzeja obavit će se uvid u muzejsku dokumentaciju, savjetovati oko problema inventarizacije predmeta, pregledat će se osnovni zakonski akti ustanove te će se izvršiti pregled stanja muzejskih </w:t>
      </w:r>
      <w:proofErr w:type="spellStart"/>
      <w:r w:rsidRPr="00950DE3">
        <w:rPr>
          <w:rFonts w:ascii="Arial" w:hAnsi="Arial"/>
        </w:rPr>
        <w:t>čuvaonica</w:t>
      </w:r>
      <w:proofErr w:type="spellEnd"/>
      <w:r w:rsidRPr="00950DE3">
        <w:rPr>
          <w:rFonts w:ascii="Arial" w:hAnsi="Arial"/>
        </w:rPr>
        <w:t xml:space="preserve">. Troškove stručnih obilazaka financira Muzejski dokumentacijski centar kao koordinator provedbe </w:t>
      </w:r>
      <w:proofErr w:type="spellStart"/>
      <w:r w:rsidRPr="00950DE3">
        <w:rPr>
          <w:rFonts w:ascii="Arial" w:hAnsi="Arial"/>
        </w:rPr>
        <w:t>matičnosti</w:t>
      </w:r>
      <w:proofErr w:type="spellEnd"/>
      <w:r w:rsidRPr="00950DE3">
        <w:rPr>
          <w:rFonts w:ascii="Arial" w:hAnsi="Arial"/>
        </w:rPr>
        <w:t>.</w:t>
      </w:r>
    </w:p>
    <w:p w:rsidR="00881000" w:rsidRDefault="00881000" w:rsidP="00950DE3">
      <w:pPr>
        <w:pStyle w:val="Standard"/>
        <w:spacing w:before="57" w:after="57" w:line="276" w:lineRule="auto"/>
        <w:jc w:val="both"/>
        <w:rPr>
          <w:rFonts w:ascii="Arial" w:hAnsi="Arial"/>
          <w:b/>
        </w:rPr>
      </w:pPr>
    </w:p>
    <w:p w:rsidR="00B60F82" w:rsidRPr="00950DE3" w:rsidRDefault="00B60F82" w:rsidP="00950DE3">
      <w:pPr>
        <w:pStyle w:val="Standard"/>
        <w:spacing w:before="57" w:after="57" w:line="276" w:lineRule="auto"/>
        <w:jc w:val="both"/>
        <w:rPr>
          <w:rFonts w:ascii="Arial" w:hAnsi="Arial"/>
          <w:b/>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5. NAKLADNIŠTVO</w:t>
      </w:r>
    </w:p>
    <w:p w:rsidR="00881000" w:rsidRPr="00950DE3" w:rsidRDefault="00881000" w:rsidP="00950DE3">
      <w:pPr>
        <w:pStyle w:val="Standard"/>
        <w:spacing w:before="57" w:after="57" w:line="276" w:lineRule="auto"/>
        <w:jc w:val="both"/>
        <w:rPr>
          <w:rFonts w:ascii="Arial" w:hAnsi="Arial"/>
          <w:b/>
          <w:bCs/>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b/>
          <w:bCs/>
        </w:rPr>
        <w:t xml:space="preserve">5. 1. Muzejski časopis </w:t>
      </w:r>
      <w:proofErr w:type="spellStart"/>
      <w:r w:rsidRPr="00950DE3">
        <w:rPr>
          <w:rFonts w:ascii="Arial" w:hAnsi="Arial"/>
          <w:b/>
          <w:bCs/>
          <w:i/>
          <w:iCs/>
        </w:rPr>
        <w:t>Ethnologica</w:t>
      </w:r>
      <w:proofErr w:type="spellEnd"/>
      <w:r w:rsidRPr="00950DE3">
        <w:rPr>
          <w:rFonts w:ascii="Arial" w:hAnsi="Arial"/>
          <w:b/>
          <w:bCs/>
          <w:i/>
          <w:iCs/>
        </w:rPr>
        <w:t xml:space="preserve"> </w:t>
      </w:r>
      <w:proofErr w:type="spellStart"/>
      <w:r w:rsidRPr="00950DE3">
        <w:rPr>
          <w:rFonts w:ascii="Arial" w:hAnsi="Arial"/>
          <w:b/>
          <w:bCs/>
          <w:i/>
          <w:iCs/>
        </w:rPr>
        <w:t>Dalmatica</w:t>
      </w:r>
      <w:proofErr w:type="spellEnd"/>
    </w:p>
    <w:p w:rsidR="00881000" w:rsidRPr="00950DE3" w:rsidRDefault="00881000" w:rsidP="00B60F82">
      <w:pPr>
        <w:pStyle w:val="Standard"/>
        <w:spacing w:before="57" w:after="57"/>
        <w:jc w:val="both"/>
        <w:rPr>
          <w:rFonts w:ascii="Arial" w:hAnsi="Arial"/>
        </w:rPr>
      </w:pPr>
    </w:p>
    <w:p w:rsidR="00881000" w:rsidRPr="00950DE3" w:rsidRDefault="008806B5" w:rsidP="00950DE3">
      <w:pPr>
        <w:pStyle w:val="Textbody"/>
        <w:jc w:val="both"/>
        <w:rPr>
          <w:rFonts w:ascii="Arial" w:hAnsi="Arial"/>
        </w:rPr>
      </w:pPr>
      <w:r w:rsidRPr="00950DE3">
        <w:rPr>
          <w:rFonts w:ascii="Arial" w:hAnsi="Arial"/>
        </w:rPr>
        <w:t xml:space="preserve">Etnografski muzej Split od 1992. godine izdaje časopis </w:t>
      </w:r>
      <w:proofErr w:type="spellStart"/>
      <w:r w:rsidRPr="00950DE3">
        <w:rPr>
          <w:rFonts w:ascii="Arial" w:hAnsi="Arial"/>
          <w:i/>
          <w:iCs/>
        </w:rPr>
        <w:t>Ethnologica</w:t>
      </w:r>
      <w:proofErr w:type="spellEnd"/>
      <w:r w:rsidRPr="00950DE3">
        <w:rPr>
          <w:rFonts w:ascii="Arial" w:hAnsi="Arial"/>
          <w:i/>
          <w:iCs/>
        </w:rPr>
        <w:t xml:space="preserve"> </w:t>
      </w:r>
      <w:proofErr w:type="spellStart"/>
      <w:r w:rsidRPr="00950DE3">
        <w:rPr>
          <w:rFonts w:ascii="Arial" w:hAnsi="Arial"/>
          <w:i/>
          <w:iCs/>
        </w:rPr>
        <w:t>Dalmatica</w:t>
      </w:r>
      <w:proofErr w:type="spellEnd"/>
      <w:r w:rsidRPr="00950DE3">
        <w:rPr>
          <w:rFonts w:ascii="Arial" w:hAnsi="Arial"/>
        </w:rPr>
        <w:t xml:space="preserve">. U časopisu se objavljuju stručni i znanstveni članci iz područja etnografije, etnologije i kulturne antropologije, </w:t>
      </w:r>
      <w:proofErr w:type="spellStart"/>
      <w:r w:rsidRPr="00950DE3">
        <w:rPr>
          <w:rFonts w:ascii="Arial" w:hAnsi="Arial"/>
        </w:rPr>
        <w:t>muzeologije</w:t>
      </w:r>
      <w:proofErr w:type="spellEnd"/>
      <w:r w:rsidRPr="00950DE3">
        <w:rPr>
          <w:rFonts w:ascii="Arial" w:hAnsi="Arial"/>
        </w:rPr>
        <w:t xml:space="preserve">, kulturne povijesti i srodnih znanosti. Osobita vrijednost </w:t>
      </w:r>
      <w:r w:rsidRPr="00950DE3">
        <w:rPr>
          <w:rFonts w:ascii="Arial" w:hAnsi="Arial"/>
        </w:rPr>
        <w:lastRenderedPageBreak/>
        <w:t xml:space="preserve">časopisa je u tome što se uređuje i priprema u okviru Muzeja te su autori priloga, uz muzejske djelatnike ove ustanove, i brojni vanjski suradnici. Dodatna vrijednost izdavanja časopisa, uz činjenicu kontinuiranog izlaženja od 1992. godine, jest ta što je ovo jedan od rijetkih muzejskih časopisa na području Dalmacije i jedini specijalizirani etnološki časopis van Zagreba. Primarni cilj publiciranja časopisa </w:t>
      </w:r>
      <w:proofErr w:type="spellStart"/>
      <w:r w:rsidRPr="00950DE3">
        <w:rPr>
          <w:rFonts w:ascii="Arial" w:hAnsi="Arial"/>
          <w:i/>
          <w:iCs/>
        </w:rPr>
        <w:t>Ethnologica</w:t>
      </w:r>
      <w:proofErr w:type="spellEnd"/>
      <w:r w:rsidRPr="00950DE3">
        <w:rPr>
          <w:rFonts w:ascii="Arial" w:hAnsi="Arial"/>
          <w:i/>
          <w:iCs/>
        </w:rPr>
        <w:t xml:space="preserve"> </w:t>
      </w:r>
      <w:proofErr w:type="spellStart"/>
      <w:r w:rsidRPr="00950DE3">
        <w:rPr>
          <w:rFonts w:ascii="Arial" w:hAnsi="Arial"/>
          <w:i/>
          <w:iCs/>
        </w:rPr>
        <w:t>Dalmatica</w:t>
      </w:r>
      <w:proofErr w:type="spellEnd"/>
      <w:r w:rsidRPr="00950DE3">
        <w:rPr>
          <w:rFonts w:ascii="Arial" w:hAnsi="Arial"/>
        </w:rPr>
        <w:t xml:space="preserve"> je bilježenje različitih fenomena materijalne i nematerijalne baštine, etnografskih i kulturno antropoloških suvremenih i povijesnih tema te populariziranje muzejske djelatnosti. </w:t>
      </w:r>
      <w:r w:rsidRPr="00950DE3">
        <w:rPr>
          <w:rFonts w:ascii="Arial" w:hAnsi="Arial"/>
          <w:bCs/>
        </w:rPr>
        <w:t>Izdavanje časopisa ujedno je i prilika za regionalne znanstvenike i muzejske djelatnike za predstavljanje lokalnih tema. Časopis</w:t>
      </w:r>
      <w:r w:rsidRPr="00950DE3">
        <w:rPr>
          <w:rFonts w:ascii="Arial" w:hAnsi="Arial"/>
        </w:rPr>
        <w:t xml:space="preserve"> izlazi jednom godišnje.</w:t>
      </w:r>
    </w:p>
    <w:p w:rsidR="00881000" w:rsidRPr="00950DE3" w:rsidRDefault="008806B5" w:rsidP="00950DE3">
      <w:pPr>
        <w:pStyle w:val="Textbody"/>
        <w:jc w:val="both"/>
        <w:rPr>
          <w:rFonts w:ascii="Arial" w:hAnsi="Arial"/>
        </w:rPr>
      </w:pPr>
      <w:r w:rsidRPr="00950DE3">
        <w:rPr>
          <w:rFonts w:ascii="Arial" w:hAnsi="Arial"/>
        </w:rPr>
        <w:t xml:space="preserve">Budući da se tijekom 2024. provodi revidiranje časopisa, uvodi se novo </w:t>
      </w:r>
      <w:r w:rsidRPr="00950DE3">
        <w:rPr>
          <w:rFonts w:ascii="Arial" w:eastAsia="Calibri" w:hAnsi="Arial"/>
        </w:rPr>
        <w:t xml:space="preserve">uredništvo, uveden je Međunarodni urednički odbor, uvodi se dvostruki recenzentski postupak te se namjerava provesti i redizajn časopisa. </w:t>
      </w:r>
      <w:r w:rsidRPr="00950DE3">
        <w:rPr>
          <w:rFonts w:ascii="Arial" w:hAnsi="Arial"/>
        </w:rPr>
        <w:t>Cilj navedenih izmjena je postići napredak u kategorizaciji časopisa te ponovno zadobivanje statusa a2.</w:t>
      </w:r>
    </w:p>
    <w:p w:rsidR="00881000" w:rsidRPr="00950DE3" w:rsidRDefault="008806B5" w:rsidP="00950DE3">
      <w:pPr>
        <w:pStyle w:val="Textbody"/>
        <w:spacing w:after="0"/>
        <w:jc w:val="both"/>
        <w:rPr>
          <w:rFonts w:ascii="Arial" w:hAnsi="Arial"/>
        </w:rPr>
      </w:pPr>
      <w:r w:rsidRPr="00950DE3">
        <w:rPr>
          <w:rFonts w:ascii="Arial" w:eastAsia="Calibri" w:hAnsi="Arial"/>
        </w:rPr>
        <w:t xml:space="preserve">Naredni broj u prosincu 2024. izlazi u </w:t>
      </w:r>
      <w:r w:rsidRPr="00950DE3">
        <w:rPr>
          <w:rFonts w:ascii="Arial" w:eastAsia="Calibri" w:hAnsi="Arial"/>
          <w:i/>
          <w:iCs/>
        </w:rPr>
        <w:t>on-</w:t>
      </w:r>
      <w:proofErr w:type="spellStart"/>
      <w:r w:rsidRPr="00950DE3">
        <w:rPr>
          <w:rFonts w:ascii="Arial" w:eastAsia="Calibri" w:hAnsi="Arial"/>
          <w:i/>
          <w:iCs/>
        </w:rPr>
        <w:t>line</w:t>
      </w:r>
      <w:proofErr w:type="spellEnd"/>
      <w:r w:rsidRPr="00950DE3">
        <w:rPr>
          <w:rFonts w:ascii="Arial" w:eastAsia="Calibri" w:hAnsi="Arial"/>
        </w:rPr>
        <w:t xml:space="preserve"> izdanju (objava na Portalu hrvatskih stručnih i znanstvenih časopisa Hrčak ), dok se za 2025. godinu planira nakon vizualnog redizajna časopisa ići i na tiskano izdanje uz dvojezičnost časopisa (hrvatski i engleski).</w:t>
      </w:r>
    </w:p>
    <w:p w:rsidR="00881000" w:rsidRPr="00950DE3" w:rsidRDefault="00881000" w:rsidP="00950DE3">
      <w:pPr>
        <w:pStyle w:val="Textbody"/>
        <w:spacing w:after="0"/>
        <w:jc w:val="both"/>
        <w:rPr>
          <w:rFonts w:ascii="Arial" w:eastAsia="Calibri" w:hAnsi="Arial"/>
        </w:rPr>
      </w:pPr>
    </w:p>
    <w:p w:rsidR="00881000" w:rsidRPr="00950DE3" w:rsidRDefault="008806B5" w:rsidP="00950DE3">
      <w:pPr>
        <w:pStyle w:val="Standard"/>
        <w:spacing w:before="57" w:after="57" w:line="276" w:lineRule="auto"/>
        <w:jc w:val="both"/>
        <w:rPr>
          <w:rFonts w:ascii="Arial" w:hAnsi="Arial"/>
        </w:rPr>
      </w:pPr>
      <w:r w:rsidRPr="00950DE3">
        <w:rPr>
          <w:rFonts w:ascii="Arial" w:eastAsia="Calibri" w:hAnsi="Arial"/>
        </w:rPr>
        <w:t>5. 2. Katalog „</w:t>
      </w:r>
      <w:r w:rsidRPr="00950DE3">
        <w:rPr>
          <w:rFonts w:ascii="Arial" w:hAnsi="Arial"/>
        </w:rPr>
        <w:t>Srma na tradicijskome ruhu” – katalog uz istoimenu izložbu</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5. 3. Katalog „</w:t>
      </w:r>
      <w:r w:rsidRPr="00950DE3">
        <w:rPr>
          <w:rFonts w:ascii="Arial" w:eastAsia="Calibri" w:hAnsi="Arial"/>
        </w:rPr>
        <w:t xml:space="preserve">Trice i kučine – modni </w:t>
      </w:r>
      <w:proofErr w:type="spellStart"/>
      <w:r w:rsidRPr="00950DE3">
        <w:rPr>
          <w:rFonts w:ascii="Arial" w:eastAsia="Calibri" w:hAnsi="Arial"/>
        </w:rPr>
        <w:t>asesoari</w:t>
      </w:r>
      <w:proofErr w:type="spellEnd"/>
      <w:r w:rsidRPr="00950DE3">
        <w:rPr>
          <w:rFonts w:ascii="Arial" w:eastAsia="Calibri" w:hAnsi="Arial"/>
        </w:rPr>
        <w:t xml:space="preserve"> iz fundusa Etnografskog muzeja Split” – katalog uz istoimenu izložbu</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5. 4. Katalog „Kap po kap / Skriveno blago doline Neretve – čatrnje i lokve” </w:t>
      </w:r>
      <w:r w:rsidRPr="00950DE3">
        <w:rPr>
          <w:rFonts w:ascii="Arial" w:eastAsia="Calibri" w:hAnsi="Arial"/>
        </w:rPr>
        <w:t>– katalog uz istoimenu izložbu</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5. 5. Digitalni katalog „Na terenu smo, vidimo se sutra” </w:t>
      </w:r>
      <w:r w:rsidRPr="00950DE3">
        <w:rPr>
          <w:rFonts w:ascii="Arial" w:eastAsia="Calibri" w:hAnsi="Arial"/>
        </w:rPr>
        <w:t>– katalog uz istoimenu izložbu</w:t>
      </w:r>
    </w:p>
    <w:p w:rsidR="00881000" w:rsidRPr="00950DE3" w:rsidRDefault="00881000" w:rsidP="00950DE3">
      <w:pPr>
        <w:pStyle w:val="Standard"/>
        <w:spacing w:before="57" w:after="57" w:line="276" w:lineRule="auto"/>
        <w:jc w:val="both"/>
        <w:rPr>
          <w:rFonts w:ascii="Arial" w:hAnsi="Arial"/>
          <w:b/>
          <w:bCs/>
          <w:i/>
          <w:iCs/>
        </w:rPr>
      </w:pPr>
    </w:p>
    <w:p w:rsidR="00881000" w:rsidRPr="00950DE3" w:rsidRDefault="00881000" w:rsidP="00950DE3">
      <w:pPr>
        <w:pStyle w:val="Standard"/>
        <w:spacing w:before="57" w:after="57" w:line="276" w:lineRule="auto"/>
        <w:jc w:val="both"/>
        <w:rPr>
          <w:rFonts w:ascii="Arial" w:hAnsi="Arial"/>
          <w:b/>
          <w:bCs/>
          <w:i/>
          <w:iCs/>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6. STRUČNI I REDOVNI RAD</w:t>
      </w:r>
    </w:p>
    <w:p w:rsidR="00881000" w:rsidRPr="00950DE3" w:rsidRDefault="00881000" w:rsidP="00950DE3">
      <w:pPr>
        <w:pStyle w:val="Standard"/>
        <w:spacing w:before="57" w:after="57" w:line="276" w:lineRule="auto"/>
        <w:jc w:val="both"/>
        <w:rPr>
          <w:rFonts w:ascii="Arial" w:hAnsi="Arial"/>
        </w:rPr>
      </w:pPr>
    </w:p>
    <w:p w:rsidR="00881000" w:rsidRPr="00950DE3" w:rsidRDefault="008806B5" w:rsidP="00950DE3">
      <w:pPr>
        <w:spacing w:line="276" w:lineRule="auto"/>
        <w:jc w:val="both"/>
        <w:rPr>
          <w:rFonts w:ascii="Arial" w:hAnsi="Arial"/>
        </w:rPr>
      </w:pPr>
      <w:proofErr w:type="spellStart"/>
      <w:r w:rsidRPr="00950DE3">
        <w:rPr>
          <w:rFonts w:ascii="Arial" w:hAnsi="Arial"/>
          <w:lang w:val="en-US"/>
        </w:rPr>
        <w:t>Cjelogodišnji</w:t>
      </w:r>
      <w:proofErr w:type="spellEnd"/>
      <w:r w:rsidRPr="00950DE3">
        <w:rPr>
          <w:rFonts w:ascii="Arial" w:hAnsi="Arial"/>
          <w:lang w:val="en-US"/>
        </w:rPr>
        <w:t xml:space="preserve"> </w:t>
      </w:r>
      <w:proofErr w:type="spellStart"/>
      <w:r w:rsidRPr="00950DE3">
        <w:rPr>
          <w:rFonts w:ascii="Arial" w:hAnsi="Arial"/>
          <w:lang w:val="en-US"/>
        </w:rPr>
        <w:t>projekt</w:t>
      </w:r>
      <w:proofErr w:type="spellEnd"/>
      <w:r w:rsidRPr="00950DE3">
        <w:rPr>
          <w:rFonts w:ascii="Arial" w:hAnsi="Arial"/>
          <w:lang w:val="en-US"/>
        </w:rPr>
        <w:t xml:space="preserve">: </w:t>
      </w:r>
      <w:proofErr w:type="spellStart"/>
      <w:r w:rsidRPr="00950DE3">
        <w:rPr>
          <w:rFonts w:ascii="Arial" w:hAnsi="Arial"/>
          <w:lang w:val="en-US"/>
        </w:rPr>
        <w:t>terensko</w:t>
      </w:r>
      <w:proofErr w:type="spellEnd"/>
      <w:r w:rsidRPr="00950DE3">
        <w:rPr>
          <w:rFonts w:ascii="Arial" w:hAnsi="Arial"/>
          <w:lang w:val="en-US"/>
        </w:rPr>
        <w:t xml:space="preserve"> </w:t>
      </w:r>
      <w:proofErr w:type="spellStart"/>
      <w:r w:rsidRPr="00950DE3">
        <w:rPr>
          <w:rFonts w:ascii="Arial" w:hAnsi="Arial"/>
          <w:lang w:val="en-US"/>
        </w:rPr>
        <w:t>etnografsko</w:t>
      </w:r>
      <w:proofErr w:type="spellEnd"/>
      <w:r w:rsidRPr="00950DE3">
        <w:rPr>
          <w:rFonts w:ascii="Arial" w:hAnsi="Arial"/>
          <w:lang w:val="en-US"/>
        </w:rPr>
        <w:t xml:space="preserve"> </w:t>
      </w:r>
      <w:proofErr w:type="spellStart"/>
      <w:r w:rsidRPr="00950DE3">
        <w:rPr>
          <w:rFonts w:ascii="Arial" w:hAnsi="Arial"/>
          <w:lang w:val="en-US"/>
        </w:rPr>
        <w:t>istraživanje</w:t>
      </w:r>
      <w:proofErr w:type="spellEnd"/>
      <w:r w:rsidRPr="00950DE3">
        <w:rPr>
          <w:rFonts w:ascii="Arial" w:hAnsi="Arial"/>
          <w:lang w:val="en-US"/>
        </w:rPr>
        <w:t xml:space="preserve">. </w:t>
      </w:r>
      <w:proofErr w:type="spellStart"/>
      <w:r w:rsidRPr="00950DE3">
        <w:rPr>
          <w:rFonts w:ascii="Arial" w:hAnsi="Arial"/>
          <w:lang w:val="en-US"/>
        </w:rPr>
        <w:t>Projekt</w:t>
      </w:r>
      <w:proofErr w:type="spellEnd"/>
      <w:r w:rsidRPr="00950DE3">
        <w:rPr>
          <w:rFonts w:ascii="Arial" w:hAnsi="Arial"/>
          <w:lang w:val="en-US"/>
        </w:rPr>
        <w:t xml:space="preserve"> </w:t>
      </w:r>
      <w:proofErr w:type="spellStart"/>
      <w:r w:rsidRPr="00950DE3">
        <w:rPr>
          <w:rFonts w:ascii="Arial" w:hAnsi="Arial"/>
          <w:lang w:val="en-US"/>
        </w:rPr>
        <w:t>će</w:t>
      </w:r>
      <w:proofErr w:type="spellEnd"/>
      <w:r w:rsidRPr="00950DE3">
        <w:rPr>
          <w:rFonts w:ascii="Arial" w:hAnsi="Arial"/>
          <w:lang w:val="en-US"/>
        </w:rPr>
        <w:t xml:space="preserve"> </w:t>
      </w:r>
      <w:proofErr w:type="spellStart"/>
      <w:r w:rsidRPr="00950DE3">
        <w:rPr>
          <w:rFonts w:ascii="Arial" w:hAnsi="Arial"/>
          <w:lang w:val="en-US"/>
        </w:rPr>
        <w:t>uključivati</w:t>
      </w:r>
      <w:proofErr w:type="spellEnd"/>
      <w:r w:rsidRPr="00950DE3">
        <w:rPr>
          <w:rFonts w:ascii="Arial" w:hAnsi="Arial"/>
          <w:lang w:val="en-US"/>
        </w:rPr>
        <w:t xml:space="preserve">: </w:t>
      </w:r>
      <w:proofErr w:type="spellStart"/>
      <w:r w:rsidRPr="00950DE3">
        <w:rPr>
          <w:rFonts w:ascii="Arial" w:hAnsi="Arial"/>
          <w:lang w:val="it-IT"/>
        </w:rPr>
        <w:t>sastavljanje</w:t>
      </w:r>
      <w:proofErr w:type="spellEnd"/>
      <w:r w:rsidRPr="00950DE3">
        <w:rPr>
          <w:rFonts w:ascii="Arial" w:eastAsia="Calibri" w:hAnsi="Arial"/>
        </w:rPr>
        <w:t xml:space="preserve"> </w:t>
      </w:r>
      <w:r w:rsidRPr="00950DE3">
        <w:rPr>
          <w:rFonts w:ascii="Arial" w:eastAsia="Calibri" w:hAnsi="Arial"/>
          <w:lang w:val="it-IT"/>
        </w:rPr>
        <w:t>plan</w:t>
      </w:r>
      <w:r w:rsidRPr="00950DE3">
        <w:rPr>
          <w:rFonts w:ascii="Arial" w:hAnsi="Arial"/>
          <w:lang w:val="it-IT"/>
        </w:rPr>
        <w:t>a</w:t>
      </w:r>
      <w:r w:rsidRPr="00950DE3">
        <w:rPr>
          <w:rFonts w:ascii="Arial" w:eastAsia="Calibri" w:hAnsi="Arial"/>
        </w:rPr>
        <w:t xml:space="preserve"> </w:t>
      </w:r>
      <w:proofErr w:type="spellStart"/>
      <w:r w:rsidRPr="00950DE3">
        <w:rPr>
          <w:rFonts w:ascii="Arial" w:eastAsia="Calibri" w:hAnsi="Arial"/>
          <w:lang w:val="it-IT"/>
        </w:rPr>
        <w:t>istra</w:t>
      </w:r>
      <w:proofErr w:type="spellEnd"/>
      <w:r w:rsidRPr="00950DE3">
        <w:rPr>
          <w:rFonts w:ascii="Arial" w:eastAsia="Calibri" w:hAnsi="Arial"/>
        </w:rPr>
        <w:t>ž</w:t>
      </w:r>
      <w:proofErr w:type="spellStart"/>
      <w:r w:rsidRPr="00950DE3">
        <w:rPr>
          <w:rFonts w:ascii="Arial" w:eastAsia="Calibri" w:hAnsi="Arial"/>
          <w:lang w:val="it-IT"/>
        </w:rPr>
        <w:t>ivanja</w:t>
      </w:r>
      <w:proofErr w:type="spellEnd"/>
      <w:r w:rsidRPr="00950DE3">
        <w:rPr>
          <w:rFonts w:ascii="Arial" w:eastAsia="Calibri" w:hAnsi="Arial"/>
        </w:rPr>
        <w:t xml:space="preserve">, </w:t>
      </w:r>
      <w:proofErr w:type="spellStart"/>
      <w:r w:rsidRPr="00950DE3">
        <w:rPr>
          <w:rFonts w:ascii="Arial" w:hAnsi="Arial"/>
          <w:lang w:val="it-IT"/>
        </w:rPr>
        <w:t>oblikovanje</w:t>
      </w:r>
      <w:proofErr w:type="spellEnd"/>
      <w:r w:rsidRPr="00950DE3">
        <w:rPr>
          <w:rFonts w:ascii="Arial" w:eastAsia="Calibri" w:hAnsi="Arial"/>
        </w:rPr>
        <w:t xml:space="preserve"> </w:t>
      </w:r>
      <w:proofErr w:type="spellStart"/>
      <w:r w:rsidRPr="00950DE3">
        <w:rPr>
          <w:rFonts w:ascii="Arial" w:hAnsi="Arial"/>
          <w:lang w:val="it-IT"/>
        </w:rPr>
        <w:t>istraživačke</w:t>
      </w:r>
      <w:proofErr w:type="spellEnd"/>
      <w:r w:rsidRPr="00950DE3">
        <w:rPr>
          <w:rFonts w:ascii="Arial" w:hAnsi="Arial"/>
          <w:lang w:val="it-IT"/>
        </w:rPr>
        <w:t xml:space="preserve"> teme, </w:t>
      </w:r>
      <w:proofErr w:type="spellStart"/>
      <w:r w:rsidRPr="00950DE3">
        <w:rPr>
          <w:rFonts w:ascii="Arial" w:hAnsi="Arial"/>
          <w:lang w:val="it-IT"/>
        </w:rPr>
        <w:t>definiranje</w:t>
      </w:r>
      <w:proofErr w:type="spellEnd"/>
      <w:r w:rsidRPr="00950DE3">
        <w:rPr>
          <w:rFonts w:ascii="Arial" w:hAnsi="Arial"/>
          <w:lang w:val="it-IT"/>
        </w:rPr>
        <w:t xml:space="preserve"> </w:t>
      </w:r>
      <w:proofErr w:type="spellStart"/>
      <w:r w:rsidRPr="00950DE3">
        <w:rPr>
          <w:rFonts w:ascii="Arial" w:hAnsi="Arial"/>
          <w:lang w:val="it-IT"/>
        </w:rPr>
        <w:t>ciljeva</w:t>
      </w:r>
      <w:proofErr w:type="spellEnd"/>
      <w:r w:rsidRPr="00950DE3">
        <w:rPr>
          <w:rFonts w:ascii="Arial" w:hAnsi="Arial"/>
          <w:lang w:val="it-IT"/>
        </w:rPr>
        <w:t xml:space="preserve"> </w:t>
      </w:r>
      <w:proofErr w:type="spellStart"/>
      <w:r w:rsidRPr="00950DE3">
        <w:rPr>
          <w:rFonts w:ascii="Arial" w:eastAsia="Calibri" w:hAnsi="Arial"/>
          <w:lang w:val="it-IT"/>
        </w:rPr>
        <w:t>istra</w:t>
      </w:r>
      <w:proofErr w:type="spellEnd"/>
      <w:r w:rsidRPr="00950DE3">
        <w:rPr>
          <w:rFonts w:ascii="Arial" w:eastAsia="Calibri" w:hAnsi="Arial"/>
        </w:rPr>
        <w:t>ž</w:t>
      </w:r>
      <w:proofErr w:type="spellStart"/>
      <w:r w:rsidRPr="00950DE3">
        <w:rPr>
          <w:rFonts w:ascii="Arial" w:eastAsia="Calibri" w:hAnsi="Arial"/>
          <w:lang w:val="it-IT"/>
        </w:rPr>
        <w:t>ivanja</w:t>
      </w:r>
      <w:proofErr w:type="spellEnd"/>
      <w:r w:rsidRPr="00950DE3">
        <w:rPr>
          <w:rFonts w:ascii="Arial" w:hAnsi="Arial"/>
          <w:lang w:val="en-US"/>
        </w:rPr>
        <w:t>, o</w:t>
      </w:r>
      <w:proofErr w:type="spellStart"/>
      <w:r w:rsidRPr="00950DE3">
        <w:rPr>
          <w:rFonts w:ascii="Arial" w:hAnsi="Arial"/>
          <w:lang w:val="it-IT"/>
        </w:rPr>
        <w:t>smišljavanje</w:t>
      </w:r>
      <w:proofErr w:type="spellEnd"/>
      <w:r w:rsidRPr="00950DE3">
        <w:rPr>
          <w:rFonts w:ascii="Arial" w:hAnsi="Arial"/>
          <w:lang w:val="it-IT"/>
        </w:rPr>
        <w:t xml:space="preserve"> i </w:t>
      </w:r>
      <w:proofErr w:type="spellStart"/>
      <w:r w:rsidRPr="00950DE3">
        <w:rPr>
          <w:rFonts w:ascii="Arial" w:hAnsi="Arial"/>
          <w:lang w:val="it-IT"/>
        </w:rPr>
        <w:t>provođenje</w:t>
      </w:r>
      <w:proofErr w:type="spellEnd"/>
      <w:r w:rsidRPr="00950DE3">
        <w:rPr>
          <w:rFonts w:ascii="Arial" w:eastAsia="Calibri" w:hAnsi="Arial"/>
          <w:lang w:val="it-IT"/>
        </w:rPr>
        <w:t xml:space="preserve"> </w:t>
      </w:r>
      <w:proofErr w:type="spellStart"/>
      <w:r w:rsidRPr="00950DE3">
        <w:rPr>
          <w:rFonts w:ascii="Arial" w:eastAsia="Calibri" w:hAnsi="Arial"/>
          <w:lang w:val="it-IT"/>
        </w:rPr>
        <w:t>kvalitativno</w:t>
      </w:r>
      <w:r w:rsidRPr="00950DE3">
        <w:rPr>
          <w:rFonts w:ascii="Arial" w:hAnsi="Arial"/>
          <w:lang w:val="it-IT"/>
        </w:rPr>
        <w:t>g</w:t>
      </w:r>
      <w:proofErr w:type="spellEnd"/>
      <w:r w:rsidRPr="00950DE3">
        <w:rPr>
          <w:rFonts w:ascii="Arial" w:hAnsi="Arial"/>
          <w:lang w:val="it-IT"/>
        </w:rPr>
        <w:t xml:space="preserve"> </w:t>
      </w:r>
      <w:proofErr w:type="spellStart"/>
      <w:r w:rsidRPr="00950DE3">
        <w:rPr>
          <w:rFonts w:ascii="Arial" w:hAnsi="Arial"/>
          <w:lang w:val="it-IT"/>
        </w:rPr>
        <w:t>istraživanja</w:t>
      </w:r>
      <w:proofErr w:type="spellEnd"/>
      <w:r w:rsidRPr="00950DE3">
        <w:rPr>
          <w:rFonts w:ascii="Arial" w:hAnsi="Arial"/>
          <w:lang w:val="en-US"/>
        </w:rPr>
        <w:t xml:space="preserve">, </w:t>
      </w:r>
      <w:proofErr w:type="spellStart"/>
      <w:r w:rsidRPr="00950DE3">
        <w:rPr>
          <w:rFonts w:ascii="Arial" w:hAnsi="Arial"/>
          <w:lang w:val="en-US"/>
        </w:rPr>
        <w:t>razrađen</w:t>
      </w:r>
      <w:proofErr w:type="spellEnd"/>
      <w:r w:rsidRPr="00950DE3">
        <w:rPr>
          <w:rFonts w:ascii="Arial" w:hAnsi="Arial"/>
          <w:lang w:val="en-US"/>
        </w:rPr>
        <w:t xml:space="preserve"> </w:t>
      </w:r>
      <w:proofErr w:type="spellStart"/>
      <w:r w:rsidRPr="00950DE3">
        <w:rPr>
          <w:rFonts w:ascii="Arial" w:hAnsi="Arial"/>
          <w:lang w:val="en-US"/>
        </w:rPr>
        <w:t>terminski</w:t>
      </w:r>
      <w:proofErr w:type="spellEnd"/>
      <w:r w:rsidRPr="00950DE3">
        <w:rPr>
          <w:rFonts w:ascii="Arial" w:hAnsi="Arial"/>
          <w:lang w:val="en-US"/>
        </w:rPr>
        <w:t xml:space="preserve"> </w:t>
      </w:r>
      <w:proofErr w:type="spellStart"/>
      <w:r w:rsidRPr="00950DE3">
        <w:rPr>
          <w:rFonts w:ascii="Arial" w:hAnsi="Arial"/>
          <w:lang w:val="en-US"/>
        </w:rPr>
        <w:t>hodogram</w:t>
      </w:r>
      <w:proofErr w:type="spellEnd"/>
      <w:r w:rsidRPr="00950DE3">
        <w:rPr>
          <w:rFonts w:ascii="Arial" w:hAnsi="Arial"/>
          <w:lang w:val="en-US"/>
        </w:rPr>
        <w:t xml:space="preserve"> </w:t>
      </w:r>
      <w:proofErr w:type="spellStart"/>
      <w:r w:rsidRPr="00950DE3">
        <w:rPr>
          <w:rFonts w:ascii="Arial" w:hAnsi="Arial"/>
          <w:lang w:val="en-US"/>
        </w:rPr>
        <w:t>odlazaka</w:t>
      </w:r>
      <w:proofErr w:type="spellEnd"/>
      <w:r w:rsidRPr="00950DE3">
        <w:rPr>
          <w:rFonts w:ascii="Arial" w:hAnsi="Arial"/>
          <w:lang w:val="en-US"/>
        </w:rPr>
        <w:t xml:space="preserve">  i </w:t>
      </w:r>
      <w:proofErr w:type="spellStart"/>
      <w:r w:rsidRPr="00950DE3">
        <w:rPr>
          <w:rFonts w:ascii="Arial" w:hAnsi="Arial"/>
          <w:lang w:val="en-US"/>
        </w:rPr>
        <w:t>zadanih</w:t>
      </w:r>
      <w:proofErr w:type="spellEnd"/>
      <w:r w:rsidRPr="00950DE3">
        <w:rPr>
          <w:rFonts w:ascii="Arial" w:hAnsi="Arial"/>
          <w:lang w:val="en-US"/>
        </w:rPr>
        <w:t xml:space="preserve"> </w:t>
      </w:r>
      <w:proofErr w:type="spellStart"/>
      <w:r w:rsidRPr="00950DE3">
        <w:rPr>
          <w:rFonts w:ascii="Arial" w:hAnsi="Arial"/>
          <w:lang w:val="en-US"/>
        </w:rPr>
        <w:t>ciljeva</w:t>
      </w:r>
      <w:proofErr w:type="spellEnd"/>
      <w:r w:rsidRPr="00950DE3">
        <w:rPr>
          <w:rFonts w:ascii="Arial" w:hAnsi="Arial"/>
          <w:lang w:val="en-US"/>
        </w:rPr>
        <w:t xml:space="preserve">. </w:t>
      </w:r>
      <w:proofErr w:type="spellStart"/>
      <w:r w:rsidRPr="00950DE3">
        <w:rPr>
          <w:rFonts w:ascii="Arial" w:hAnsi="Arial"/>
          <w:lang w:val="en-US"/>
        </w:rPr>
        <w:t>Konačni</w:t>
      </w:r>
      <w:proofErr w:type="spellEnd"/>
      <w:r w:rsidRPr="00950DE3">
        <w:rPr>
          <w:rFonts w:ascii="Arial" w:hAnsi="Arial"/>
          <w:lang w:val="en-US"/>
        </w:rPr>
        <w:t xml:space="preserve"> </w:t>
      </w:r>
      <w:proofErr w:type="spellStart"/>
      <w:r w:rsidRPr="00950DE3">
        <w:rPr>
          <w:rFonts w:ascii="Arial" w:hAnsi="Arial"/>
          <w:lang w:val="en-US"/>
        </w:rPr>
        <w:t>cilj</w:t>
      </w:r>
      <w:proofErr w:type="spellEnd"/>
      <w:r w:rsidRPr="00950DE3">
        <w:rPr>
          <w:rFonts w:ascii="Arial" w:hAnsi="Arial"/>
          <w:lang w:val="en-US"/>
        </w:rPr>
        <w:t>:</w:t>
      </w:r>
      <w:r w:rsidRPr="00950DE3">
        <w:rPr>
          <w:rFonts w:ascii="Arial" w:hAnsi="Arial"/>
          <w:lang w:val="it-IT"/>
        </w:rPr>
        <w:t xml:space="preserve"> </w:t>
      </w:r>
      <w:proofErr w:type="spellStart"/>
      <w:r w:rsidRPr="00950DE3">
        <w:rPr>
          <w:rFonts w:ascii="Arial" w:eastAsia="Calibri" w:hAnsi="Arial"/>
          <w:lang w:val="it-IT"/>
        </w:rPr>
        <w:t>jav</w:t>
      </w:r>
      <w:r w:rsidRPr="00950DE3">
        <w:rPr>
          <w:rFonts w:ascii="Arial" w:hAnsi="Arial"/>
          <w:lang w:val="it-IT"/>
        </w:rPr>
        <w:t>no</w:t>
      </w:r>
      <w:proofErr w:type="spellEnd"/>
      <w:r w:rsidRPr="00950DE3">
        <w:rPr>
          <w:rFonts w:ascii="Arial" w:hAnsi="Arial"/>
          <w:lang w:val="it-IT"/>
        </w:rPr>
        <w:t xml:space="preserve"> </w:t>
      </w:r>
      <w:proofErr w:type="spellStart"/>
      <w:r w:rsidRPr="00950DE3">
        <w:rPr>
          <w:rFonts w:ascii="Arial" w:hAnsi="Arial"/>
          <w:lang w:val="it-IT"/>
        </w:rPr>
        <w:t>usmeno</w:t>
      </w:r>
      <w:proofErr w:type="spellEnd"/>
      <w:r w:rsidRPr="00950DE3">
        <w:rPr>
          <w:rFonts w:ascii="Arial" w:hAnsi="Arial"/>
          <w:lang w:val="it-IT"/>
        </w:rPr>
        <w:t xml:space="preserve"> i </w:t>
      </w:r>
      <w:proofErr w:type="spellStart"/>
      <w:r w:rsidRPr="00950DE3">
        <w:rPr>
          <w:rFonts w:ascii="Arial" w:hAnsi="Arial"/>
          <w:lang w:val="it-IT"/>
        </w:rPr>
        <w:t>pismeno</w:t>
      </w:r>
      <w:proofErr w:type="spellEnd"/>
      <w:r w:rsidRPr="00950DE3">
        <w:rPr>
          <w:rFonts w:ascii="Arial" w:hAnsi="Arial"/>
          <w:lang w:val="it-IT"/>
        </w:rPr>
        <w:t xml:space="preserve"> </w:t>
      </w:r>
      <w:proofErr w:type="spellStart"/>
      <w:r w:rsidRPr="00950DE3">
        <w:rPr>
          <w:rFonts w:ascii="Arial" w:hAnsi="Arial"/>
          <w:lang w:val="it-IT"/>
        </w:rPr>
        <w:t>prezentiranje</w:t>
      </w:r>
      <w:proofErr w:type="spellEnd"/>
      <w:r w:rsidRPr="00950DE3">
        <w:rPr>
          <w:rFonts w:ascii="Arial" w:hAnsi="Arial"/>
          <w:lang w:val="it-IT"/>
        </w:rPr>
        <w:t xml:space="preserve"> </w:t>
      </w:r>
      <w:proofErr w:type="spellStart"/>
      <w:r w:rsidRPr="00950DE3">
        <w:rPr>
          <w:rFonts w:ascii="Arial" w:hAnsi="Arial"/>
          <w:lang w:val="it-IT"/>
        </w:rPr>
        <w:t>rezultata</w:t>
      </w:r>
      <w:proofErr w:type="spellEnd"/>
      <w:r w:rsidRPr="00950DE3">
        <w:rPr>
          <w:rFonts w:ascii="Arial" w:hAnsi="Arial"/>
          <w:lang w:val="it-IT"/>
        </w:rPr>
        <w:t xml:space="preserve"> </w:t>
      </w:r>
      <w:proofErr w:type="spellStart"/>
      <w:r w:rsidRPr="00950DE3">
        <w:rPr>
          <w:rFonts w:ascii="Arial" w:eastAsia="Calibri" w:hAnsi="Arial"/>
          <w:lang w:val="it-IT"/>
        </w:rPr>
        <w:t>istraživanja</w:t>
      </w:r>
      <w:proofErr w:type="spellEnd"/>
      <w:r w:rsidRPr="00950DE3">
        <w:rPr>
          <w:rFonts w:ascii="Arial" w:hAnsi="Arial"/>
          <w:lang w:val="it-IT"/>
        </w:rPr>
        <w:t>, pisana</w:t>
      </w:r>
      <w:r w:rsidRPr="00950DE3">
        <w:rPr>
          <w:rFonts w:ascii="Arial" w:hAnsi="Arial"/>
          <w:lang w:val="en-US"/>
        </w:rPr>
        <w:t xml:space="preserve"> </w:t>
      </w:r>
      <w:proofErr w:type="spellStart"/>
      <w:r w:rsidRPr="00950DE3">
        <w:rPr>
          <w:rFonts w:ascii="Arial" w:hAnsi="Arial"/>
          <w:lang w:val="en-US"/>
        </w:rPr>
        <w:t>dokumentacija</w:t>
      </w:r>
      <w:proofErr w:type="spellEnd"/>
      <w:r w:rsidRPr="00950DE3">
        <w:rPr>
          <w:rFonts w:ascii="Arial" w:hAnsi="Arial"/>
          <w:lang w:val="en-US"/>
        </w:rPr>
        <w:t xml:space="preserve">, </w:t>
      </w:r>
      <w:proofErr w:type="spellStart"/>
      <w:r w:rsidRPr="00950DE3">
        <w:rPr>
          <w:rFonts w:ascii="Arial" w:hAnsi="Arial"/>
          <w:lang w:val="en-US"/>
        </w:rPr>
        <w:t>fotografska</w:t>
      </w:r>
      <w:proofErr w:type="spellEnd"/>
      <w:r w:rsidRPr="00950DE3">
        <w:rPr>
          <w:rFonts w:ascii="Arial" w:hAnsi="Arial"/>
          <w:lang w:val="en-US"/>
        </w:rPr>
        <w:t xml:space="preserve"> i video </w:t>
      </w:r>
      <w:proofErr w:type="spellStart"/>
      <w:r w:rsidRPr="00950DE3">
        <w:rPr>
          <w:rFonts w:ascii="Arial" w:hAnsi="Arial"/>
          <w:lang w:val="en-US"/>
        </w:rPr>
        <w:t>dokumentacija</w:t>
      </w:r>
      <w:proofErr w:type="spellEnd"/>
      <w:r w:rsidRPr="00950DE3">
        <w:rPr>
          <w:rFonts w:ascii="Arial" w:hAnsi="Arial"/>
          <w:lang w:val="en-US"/>
        </w:rPr>
        <w:t xml:space="preserve">, </w:t>
      </w:r>
      <w:proofErr w:type="spellStart"/>
      <w:r w:rsidRPr="00950DE3">
        <w:rPr>
          <w:rFonts w:ascii="Arial" w:hAnsi="Arial"/>
          <w:lang w:val="en-US"/>
        </w:rPr>
        <w:t>izložba</w:t>
      </w:r>
      <w:proofErr w:type="spellEnd"/>
      <w:r w:rsidRPr="00950DE3">
        <w:rPr>
          <w:rFonts w:ascii="Arial" w:hAnsi="Arial"/>
          <w:lang w:val="en-US"/>
        </w:rPr>
        <w:t xml:space="preserve"> i </w:t>
      </w:r>
      <w:proofErr w:type="spellStart"/>
      <w:r w:rsidRPr="00950DE3">
        <w:rPr>
          <w:rFonts w:ascii="Arial" w:hAnsi="Arial"/>
          <w:lang w:val="en-US"/>
        </w:rPr>
        <w:t>publikacija</w:t>
      </w:r>
      <w:proofErr w:type="spellEnd"/>
      <w:r w:rsidRPr="00950DE3">
        <w:rPr>
          <w:rFonts w:ascii="Arial" w:hAnsi="Arial"/>
          <w:lang w:val="en-US"/>
        </w:rPr>
        <w:t>.</w:t>
      </w:r>
    </w:p>
    <w:p w:rsidR="00881000" w:rsidRPr="00950DE3" w:rsidRDefault="00881000" w:rsidP="00950DE3">
      <w:pPr>
        <w:pStyle w:val="Standard"/>
        <w:spacing w:before="57" w:after="57" w:line="276" w:lineRule="auto"/>
        <w:jc w:val="both"/>
        <w:rPr>
          <w:rFonts w:ascii="Arial" w:hAnsi="Arial"/>
          <w:b/>
          <w:bCs/>
          <w:i/>
          <w:iCs/>
        </w:rPr>
      </w:pPr>
    </w:p>
    <w:p w:rsidR="00881000" w:rsidRPr="00950DE3" w:rsidRDefault="008806B5" w:rsidP="00950DE3">
      <w:pPr>
        <w:pStyle w:val="Standard"/>
        <w:spacing w:line="276" w:lineRule="auto"/>
        <w:jc w:val="both"/>
        <w:rPr>
          <w:rFonts w:ascii="Arial" w:hAnsi="Arial"/>
        </w:rPr>
      </w:pPr>
      <w:r w:rsidRPr="00950DE3">
        <w:rPr>
          <w:rFonts w:ascii="Arial" w:hAnsi="Arial"/>
        </w:rPr>
        <w:t>Kontinuirani rad kustosa na inventarizaciji zbirki, dokumentaciji, upotpunjavanju digitalnog kataloga, upotpunjavanju podataka u M++.</w:t>
      </w:r>
    </w:p>
    <w:p w:rsidR="00881000" w:rsidRPr="00950DE3" w:rsidRDefault="00881000" w:rsidP="00950DE3">
      <w:pPr>
        <w:pStyle w:val="Standard"/>
        <w:spacing w:line="276" w:lineRule="auto"/>
        <w:jc w:val="both"/>
        <w:rPr>
          <w:rFonts w:ascii="Arial" w:hAnsi="Arial"/>
          <w:b/>
          <w:bCs/>
          <w:i/>
          <w:iCs/>
        </w:rPr>
      </w:pPr>
    </w:p>
    <w:p w:rsidR="00881000" w:rsidRPr="00950DE3" w:rsidRDefault="008806B5" w:rsidP="00950DE3">
      <w:pPr>
        <w:pStyle w:val="Standard"/>
        <w:spacing w:line="276" w:lineRule="auto"/>
        <w:jc w:val="both"/>
        <w:rPr>
          <w:rFonts w:ascii="Arial" w:hAnsi="Arial"/>
        </w:rPr>
      </w:pPr>
      <w:r w:rsidRPr="00950DE3">
        <w:rPr>
          <w:rFonts w:ascii="Arial" w:hAnsi="Arial"/>
        </w:rPr>
        <w:t>Kontinuirani rad muzejskog pedagoga, knjižničarke, konzervatora-restauratora i viših restauratora tehničara na sekundarnoj dokumentaciji.</w:t>
      </w:r>
    </w:p>
    <w:p w:rsidR="00881000" w:rsidRPr="00950DE3" w:rsidRDefault="00881000" w:rsidP="00950DE3">
      <w:pPr>
        <w:pStyle w:val="Standard"/>
        <w:spacing w:line="276" w:lineRule="auto"/>
        <w:jc w:val="both"/>
        <w:rPr>
          <w:rFonts w:ascii="Arial" w:hAnsi="Arial"/>
          <w:b/>
          <w:bCs/>
          <w:i/>
          <w:iCs/>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Dokumentacija o muzejskim predmetima u EMS-u. Planirana je temeljita obrada teme o praksi i načinima dokumentiranja muzejskih predmeta, odnosno o vođenju dokumentacije o predmetima tijekom 114 godina postojanja Muzeja. Dokumentaristička praksa nastojat </w:t>
      </w:r>
      <w:r w:rsidRPr="00950DE3">
        <w:rPr>
          <w:rFonts w:ascii="Arial" w:hAnsi="Arial"/>
        </w:rPr>
        <w:lastRenderedPageBreak/>
        <w:t>će se rekonstruirati uvidom u dostupnu dokumentacijsku i arhivsku građu Muzeja te literaturu koja se odnosi na njegovu povijest, organizaciju i djelovanje.</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Nabava knjižnič</w:t>
      </w:r>
      <w:r w:rsidR="00BF7A65">
        <w:rPr>
          <w:rFonts w:ascii="Arial" w:hAnsi="Arial"/>
        </w:rPr>
        <w:t>n</w:t>
      </w:r>
      <w:r w:rsidRPr="00950DE3">
        <w:rPr>
          <w:rFonts w:ascii="Arial" w:hAnsi="Arial"/>
        </w:rPr>
        <w:t>e građe i akvizicija novih predmeta.</w:t>
      </w:r>
    </w:p>
    <w:p w:rsidR="00881000" w:rsidRPr="00950DE3" w:rsidRDefault="00881000" w:rsidP="00950DE3">
      <w:pPr>
        <w:pStyle w:val="Standard"/>
        <w:spacing w:line="276" w:lineRule="auto"/>
        <w:jc w:val="both"/>
        <w:rPr>
          <w:rFonts w:ascii="Arial" w:hAnsi="Arial"/>
          <w:b/>
          <w:bCs/>
          <w:i/>
          <w:iCs/>
        </w:rPr>
      </w:pPr>
    </w:p>
    <w:p w:rsidR="00881000" w:rsidRPr="00950DE3" w:rsidRDefault="008806B5" w:rsidP="00950DE3">
      <w:pPr>
        <w:pStyle w:val="Standard"/>
        <w:spacing w:line="276" w:lineRule="auto"/>
        <w:jc w:val="both"/>
        <w:rPr>
          <w:rFonts w:ascii="Arial" w:hAnsi="Arial"/>
        </w:rPr>
      </w:pPr>
      <w:r w:rsidRPr="00950DE3">
        <w:rPr>
          <w:rFonts w:ascii="Arial" w:hAnsi="Arial"/>
        </w:rPr>
        <w:t>Pružanje usmene i pismene stručne pomoći vanjskim korisnicima. Izrada stručnih mišljenja vezanih za ponudu građe za otkup ili darovanje. Ekspertize (usmene ili pismene) i procjene vrijednosti etnografskih predmeta.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rPr>
          <w:rFonts w:ascii="Arial" w:hAnsi="Arial"/>
        </w:rPr>
      </w:pPr>
      <w:r w:rsidRPr="00950DE3">
        <w:rPr>
          <w:rFonts w:ascii="Arial" w:hAnsi="Arial"/>
        </w:rPr>
        <w:t>Proučavanje literature, fotografija i ostalih medija vezanih za područje djelovanja Muzeja,  muzejske zbirke i građu.</w:t>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Tijekom godine, sukladno ponudi, pohađat će se predavanja, seminari i radionice u organizaciji domaćih i međunarodnih kulturnih i znanstvenih ustanova, strukovnih organizacija i udruženja.</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Članstvo u strukovnim društvima (Hrvatsko muzejsko društvo – HMD, Hrvatsko etnološko društvo – HED</w:t>
      </w:r>
      <w:r w:rsidR="00BF7A65">
        <w:rPr>
          <w:rFonts w:ascii="Arial" w:hAnsi="Arial"/>
        </w:rPr>
        <w:t>, Hrvatsko knjižničarsko društvo -HKD</w:t>
      </w:r>
      <w:r w:rsidRPr="00950DE3">
        <w:rPr>
          <w:rFonts w:ascii="Arial" w:hAnsi="Arial"/>
        </w:rPr>
        <w:t>).</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Rad s posjetiteljima u stalnom postavu muzeja (stručna vodstva za razne kategorije posjetitelja).</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 </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Održavanje mrežnih i </w:t>
      </w:r>
      <w:proofErr w:type="spellStart"/>
      <w:r w:rsidRPr="00950DE3">
        <w:rPr>
          <w:rFonts w:ascii="Arial" w:hAnsi="Arial"/>
          <w:i/>
          <w:iCs/>
        </w:rPr>
        <w:t>Facebook</w:t>
      </w:r>
      <w:proofErr w:type="spellEnd"/>
      <w:r w:rsidRPr="00950DE3">
        <w:rPr>
          <w:rFonts w:ascii="Arial" w:hAnsi="Arial"/>
        </w:rPr>
        <w:t xml:space="preserve"> stranica EMS-a, pisanje tekstova, obrada fotografija, istraživanje.</w:t>
      </w:r>
    </w:p>
    <w:p w:rsidR="00881000" w:rsidRPr="00950DE3" w:rsidRDefault="008806B5" w:rsidP="00950DE3">
      <w:pPr>
        <w:pStyle w:val="Standard"/>
        <w:spacing w:line="276" w:lineRule="auto"/>
        <w:jc w:val="both"/>
        <w:rPr>
          <w:rFonts w:ascii="Arial" w:hAnsi="Arial"/>
        </w:rPr>
      </w:pPr>
      <w:r w:rsidRPr="00950DE3">
        <w:rPr>
          <w:rFonts w:ascii="Arial" w:hAnsi="Arial"/>
        </w:rPr>
        <w:t xml:space="preserve"> </w:t>
      </w:r>
    </w:p>
    <w:p w:rsidR="00881000" w:rsidRPr="00950DE3" w:rsidRDefault="008806B5" w:rsidP="00950DE3">
      <w:pPr>
        <w:pStyle w:val="ListParagraph"/>
        <w:spacing w:after="0" w:line="276" w:lineRule="auto"/>
        <w:ind w:left="0"/>
        <w:jc w:val="both"/>
        <w:rPr>
          <w:rFonts w:ascii="Arial" w:hAnsi="Arial"/>
        </w:rPr>
      </w:pPr>
      <w:r w:rsidRPr="00950DE3">
        <w:rPr>
          <w:rFonts w:ascii="Arial" w:hAnsi="Arial"/>
        </w:rPr>
        <w:t xml:space="preserve">Izrada muzejskih suvenira (primjerice, izrada replika marama pod nazivom </w:t>
      </w:r>
      <w:r w:rsidRPr="00950DE3">
        <w:rPr>
          <w:rFonts w:ascii="Arial" w:hAnsi="Arial"/>
          <w:i/>
        </w:rPr>
        <w:t xml:space="preserve">dubrovački </w:t>
      </w:r>
      <w:proofErr w:type="spellStart"/>
      <w:r w:rsidRPr="00950DE3">
        <w:rPr>
          <w:rFonts w:ascii="Arial" w:hAnsi="Arial"/>
          <w:i/>
        </w:rPr>
        <w:t>šudar</w:t>
      </w:r>
      <w:proofErr w:type="spellEnd"/>
      <w:r w:rsidRPr="00950DE3">
        <w:rPr>
          <w:rFonts w:ascii="Arial" w:hAnsi="Arial"/>
          <w:i/>
        </w:rPr>
        <w:t xml:space="preserve"> </w:t>
      </w:r>
      <w:r w:rsidRPr="00950DE3">
        <w:rPr>
          <w:rFonts w:ascii="Arial" w:hAnsi="Arial"/>
        </w:rPr>
        <w:t>u</w:t>
      </w:r>
      <w:r w:rsidRPr="00950DE3">
        <w:rPr>
          <w:rFonts w:ascii="Arial" w:hAnsi="Arial"/>
          <w:i/>
        </w:rPr>
        <w:t xml:space="preserve"> </w:t>
      </w:r>
      <w:r w:rsidRPr="00950DE3">
        <w:rPr>
          <w:rFonts w:ascii="Arial" w:hAnsi="Arial"/>
        </w:rPr>
        <w:t>suradnji s Muzejom grada Kaštela i Etnografskim muzejom Rupe iz Dubrovnika). Predlaže se širenje suvenirskog asortimana na način kreiranja proizvoda raznih cjenovnih kategorija.</w:t>
      </w:r>
    </w:p>
    <w:p w:rsidR="00881000" w:rsidRPr="00950DE3" w:rsidRDefault="00881000" w:rsidP="00950DE3">
      <w:pPr>
        <w:pStyle w:val="ListParagraph"/>
        <w:spacing w:after="0" w:line="276" w:lineRule="auto"/>
        <w:ind w:left="0"/>
        <w:jc w:val="both"/>
        <w:rPr>
          <w:rFonts w:ascii="Arial" w:hAnsi="Arial"/>
        </w:rPr>
      </w:pPr>
    </w:p>
    <w:p w:rsidR="00881000" w:rsidRPr="00950DE3" w:rsidRDefault="008806B5" w:rsidP="00950DE3">
      <w:pPr>
        <w:spacing w:line="276" w:lineRule="auto"/>
        <w:jc w:val="both"/>
        <w:rPr>
          <w:rFonts w:ascii="Arial" w:hAnsi="Arial"/>
        </w:rPr>
      </w:pPr>
      <w:r w:rsidRPr="00950DE3">
        <w:rPr>
          <w:rFonts w:ascii="Arial" w:hAnsi="Arial"/>
        </w:rPr>
        <w:t xml:space="preserve">Pripremni radovi za najavljenu izložbu dodatne opreme iz Zbirke oružja (priprema kataloga i priprema predmeta za izlaganje).  </w:t>
      </w:r>
    </w:p>
    <w:p w:rsidR="00881000" w:rsidRPr="00950DE3" w:rsidRDefault="00881000" w:rsidP="00950DE3">
      <w:pPr>
        <w:pStyle w:val="ListParagraph"/>
        <w:spacing w:after="0" w:line="276" w:lineRule="auto"/>
        <w:ind w:left="0"/>
        <w:jc w:val="both"/>
        <w:rPr>
          <w:rFonts w:ascii="Arial" w:hAnsi="Arial"/>
        </w:rPr>
      </w:pPr>
    </w:p>
    <w:p w:rsidR="00881000" w:rsidRPr="00950DE3" w:rsidRDefault="008806B5" w:rsidP="00950DE3">
      <w:pPr>
        <w:spacing w:line="276" w:lineRule="auto"/>
        <w:jc w:val="both"/>
        <w:rPr>
          <w:rFonts w:ascii="Arial" w:hAnsi="Arial"/>
        </w:rPr>
      </w:pPr>
      <w:r w:rsidRPr="00950DE3">
        <w:rPr>
          <w:rFonts w:ascii="Arial" w:hAnsi="Arial"/>
        </w:rPr>
        <w:t>Stručna obrada predmeta unutar Zbirke nošnji Makedonije i Kosova i priprema izložbe kojom bi se široj publici predstavio bogati i dosad nepoznat dio fundusa s vrijednim i jedinstvenim primjercima tradicijskog seoskog ruha s područja Sjeverne Makedonije. Ova muzejska građa predočava bogato nasljeđe različitih utjecaja u ukrašavanju (dinarskih, balkanskih, orijentalnih), kao i izrazitu  slojevitost odjevnih sastavnica. Cjelokupna građa ove cjeline unutar zbirke nošnji Makedonije i Kosova broji 330 pojedinačnih predmeta koji su se oblikovali u 2. pol. 19. st.  i prvim desetljećima 20. st.</w:t>
      </w:r>
    </w:p>
    <w:p w:rsidR="00881000" w:rsidRPr="00950DE3" w:rsidRDefault="00881000" w:rsidP="00950DE3">
      <w:pPr>
        <w:pStyle w:val="ListParagraph"/>
        <w:spacing w:after="0" w:line="276" w:lineRule="auto"/>
        <w:ind w:left="0"/>
        <w:jc w:val="both"/>
        <w:rPr>
          <w:rFonts w:ascii="Arial" w:hAnsi="Arial"/>
        </w:rPr>
      </w:pPr>
    </w:p>
    <w:p w:rsidR="00B60F82" w:rsidRDefault="00B60F82">
      <w:pPr>
        <w:suppressAutoHyphens w:val="0"/>
        <w:rPr>
          <w:rFonts w:ascii="Arial" w:hAnsi="Arial"/>
        </w:rPr>
      </w:pPr>
      <w:r>
        <w:rPr>
          <w:rFonts w:ascii="Arial" w:hAnsi="Arial"/>
        </w:rPr>
        <w:br w:type="page"/>
      </w:r>
    </w:p>
    <w:p w:rsidR="00881000" w:rsidRPr="00950DE3" w:rsidRDefault="00881000" w:rsidP="00950DE3">
      <w:pPr>
        <w:pStyle w:val="Standard"/>
        <w:spacing w:before="57" w:after="57" w:line="276" w:lineRule="auto"/>
        <w:jc w:val="both"/>
        <w:rPr>
          <w:rFonts w:ascii="Arial" w:hAnsi="Arial"/>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7. MUZEJSKA KNJIŽNICA</w:t>
      </w:r>
    </w:p>
    <w:p w:rsidR="00881000" w:rsidRPr="00950DE3" w:rsidRDefault="00881000" w:rsidP="00950DE3">
      <w:pPr>
        <w:pStyle w:val="Standard"/>
        <w:spacing w:before="57" w:after="57" w:line="276" w:lineRule="auto"/>
        <w:jc w:val="both"/>
        <w:rPr>
          <w:rFonts w:ascii="Arial" w:hAnsi="Arial"/>
        </w:rPr>
      </w:pPr>
    </w:p>
    <w:p w:rsidR="00881000" w:rsidRPr="00950DE3" w:rsidRDefault="008806B5" w:rsidP="00950DE3">
      <w:pPr>
        <w:spacing w:line="276" w:lineRule="auto"/>
        <w:rPr>
          <w:rFonts w:ascii="Arial" w:eastAsia="Times New Roman" w:hAnsi="Arial"/>
        </w:rPr>
      </w:pPr>
      <w:r w:rsidRPr="00950DE3">
        <w:rPr>
          <w:rFonts w:ascii="Arial" w:eastAsia="Times New Roman" w:hAnsi="Arial"/>
        </w:rPr>
        <w:t>Po dovršetku postupka redovite revizije i otpisa cjelokupnog knjižničnog fonda, aktivnosti će se usmjeriti na inventarizaciju i katalogizaciju prispjele i zaostale građe u knjižničnoj bazi K++, a nakon toga i na prilagođavanje zapisa za objavljivanje u javno dostupnom mrežnom katalogu Knjižnice.</w:t>
      </w:r>
    </w:p>
    <w:p w:rsidR="00881000" w:rsidRPr="00950DE3" w:rsidRDefault="008806B5" w:rsidP="00950DE3">
      <w:pPr>
        <w:spacing w:line="276" w:lineRule="auto"/>
        <w:jc w:val="both"/>
        <w:rPr>
          <w:rFonts w:ascii="Arial" w:hAnsi="Arial"/>
        </w:rPr>
      </w:pPr>
      <w:r w:rsidRPr="00950DE3">
        <w:rPr>
          <w:rFonts w:ascii="Arial" w:eastAsia="Times New Roman" w:hAnsi="Arial"/>
        </w:rPr>
        <w:t>Provodit će se knjižničarske i informacijske usluge (organizacija, nabava i dostava građe i informacija) djelatnicima Muzeja i po potrebi vanjskim korisnicima te</w:t>
      </w:r>
      <w:r w:rsidRPr="00950DE3">
        <w:rPr>
          <w:rFonts w:ascii="Arial" w:eastAsia="Times New Roman" w:hAnsi="Arial"/>
          <w:b/>
        </w:rPr>
        <w:t xml:space="preserve"> </w:t>
      </w:r>
      <w:r w:rsidRPr="00950DE3">
        <w:rPr>
          <w:rFonts w:ascii="Arial" w:eastAsia="Times New Roman" w:hAnsi="Arial"/>
        </w:rPr>
        <w:t xml:space="preserve">sastavljanje Izvješća o radu EMS-a za 2024. godinu za elektroničko izdanje MDC-a </w:t>
      </w:r>
      <w:r w:rsidRPr="00950DE3">
        <w:rPr>
          <w:rFonts w:ascii="Arial" w:eastAsia="Times New Roman" w:hAnsi="Arial"/>
          <w:i/>
        </w:rPr>
        <w:t>Izvješća hrvatskih muzeja</w:t>
      </w:r>
      <w:r w:rsidRPr="00950DE3">
        <w:rPr>
          <w:rFonts w:ascii="Arial" w:eastAsia="Calibri" w:hAnsi="Arial"/>
          <w:lang w:eastAsia="en-US"/>
        </w:rPr>
        <w:t>.</w:t>
      </w:r>
    </w:p>
    <w:p w:rsidR="00881000" w:rsidRPr="00950DE3" w:rsidRDefault="008806B5" w:rsidP="00950DE3">
      <w:pPr>
        <w:spacing w:line="276" w:lineRule="auto"/>
        <w:jc w:val="both"/>
        <w:rPr>
          <w:rFonts w:ascii="Arial" w:hAnsi="Arial"/>
        </w:rPr>
      </w:pPr>
      <w:r w:rsidRPr="00950DE3">
        <w:rPr>
          <w:rFonts w:ascii="Arial" w:eastAsia="Calibri" w:hAnsi="Arial"/>
          <w:lang w:eastAsia="en-US"/>
        </w:rPr>
        <w:t xml:space="preserve">Priprema teksta i fotografija za stručni rad koji tematizira terenski rad Muzeja u razdoblju od 1950. do 1990. godine, a koji se planira objaviti u 32. broju časopisa </w:t>
      </w:r>
      <w:proofErr w:type="spellStart"/>
      <w:r w:rsidRPr="00950DE3">
        <w:rPr>
          <w:rFonts w:ascii="Arial" w:eastAsia="Calibri" w:hAnsi="Arial"/>
          <w:i/>
          <w:lang w:eastAsia="en-US"/>
        </w:rPr>
        <w:t>Ethnologica</w:t>
      </w:r>
      <w:proofErr w:type="spellEnd"/>
      <w:r w:rsidRPr="00950DE3">
        <w:rPr>
          <w:rFonts w:ascii="Arial" w:eastAsia="Calibri" w:hAnsi="Arial"/>
          <w:i/>
          <w:lang w:eastAsia="en-US"/>
        </w:rPr>
        <w:t xml:space="preserve"> </w:t>
      </w:r>
      <w:proofErr w:type="spellStart"/>
      <w:r w:rsidRPr="00950DE3">
        <w:rPr>
          <w:rFonts w:ascii="Arial" w:eastAsia="Calibri" w:hAnsi="Arial"/>
          <w:i/>
          <w:lang w:eastAsia="en-US"/>
        </w:rPr>
        <w:t>Dalmatica</w:t>
      </w:r>
      <w:proofErr w:type="spellEnd"/>
      <w:r w:rsidRPr="00950DE3">
        <w:rPr>
          <w:rFonts w:ascii="Arial" w:eastAsia="Calibri" w:hAnsi="Arial"/>
          <w:i/>
          <w:lang w:eastAsia="en-US"/>
        </w:rPr>
        <w:t>.</w:t>
      </w:r>
    </w:p>
    <w:p w:rsidR="00881000" w:rsidRPr="00950DE3" w:rsidRDefault="008806B5" w:rsidP="00950DE3">
      <w:pPr>
        <w:spacing w:line="276" w:lineRule="auto"/>
        <w:jc w:val="both"/>
        <w:rPr>
          <w:rFonts w:ascii="Arial" w:hAnsi="Arial"/>
        </w:rPr>
      </w:pPr>
      <w:r w:rsidRPr="00950DE3">
        <w:rPr>
          <w:rFonts w:ascii="Arial" w:hAnsi="Arial"/>
        </w:rPr>
        <w:t xml:space="preserve">Objavljivanje elektroničke verzije </w:t>
      </w:r>
      <w:r w:rsidRPr="00950DE3">
        <w:rPr>
          <w:rFonts w:ascii="Arial" w:eastAsia="Calibri" w:hAnsi="Arial"/>
          <w:lang w:eastAsia="en-US"/>
        </w:rPr>
        <w:t xml:space="preserve">32. broja časopisa </w:t>
      </w:r>
      <w:proofErr w:type="spellStart"/>
      <w:r w:rsidRPr="00950DE3">
        <w:rPr>
          <w:rFonts w:ascii="Arial" w:eastAsia="Calibri" w:hAnsi="Arial"/>
          <w:i/>
          <w:lang w:eastAsia="en-US"/>
        </w:rPr>
        <w:t>Ethnologica</w:t>
      </w:r>
      <w:proofErr w:type="spellEnd"/>
      <w:r w:rsidRPr="00950DE3">
        <w:rPr>
          <w:rFonts w:ascii="Arial" w:eastAsia="Calibri" w:hAnsi="Arial"/>
          <w:i/>
          <w:lang w:eastAsia="en-US"/>
        </w:rPr>
        <w:t xml:space="preserve"> </w:t>
      </w:r>
      <w:proofErr w:type="spellStart"/>
      <w:r w:rsidRPr="00950DE3">
        <w:rPr>
          <w:rFonts w:ascii="Arial" w:eastAsia="Calibri" w:hAnsi="Arial"/>
          <w:i/>
          <w:lang w:eastAsia="en-US"/>
        </w:rPr>
        <w:t>Dalmatica</w:t>
      </w:r>
      <w:proofErr w:type="spellEnd"/>
      <w:r w:rsidRPr="00950DE3">
        <w:rPr>
          <w:rFonts w:ascii="Arial" w:hAnsi="Arial"/>
        </w:rPr>
        <w:t xml:space="preserve"> na Hrčku (Portalu hrvatskih znanstvenih i stručnih časopisa).</w:t>
      </w:r>
    </w:p>
    <w:p w:rsidR="00881000" w:rsidRPr="00950DE3" w:rsidRDefault="008806B5" w:rsidP="00950DE3">
      <w:pPr>
        <w:spacing w:line="276" w:lineRule="auto"/>
        <w:jc w:val="both"/>
        <w:rPr>
          <w:rFonts w:ascii="Arial" w:hAnsi="Arial"/>
        </w:rPr>
      </w:pPr>
      <w:r w:rsidRPr="00950DE3">
        <w:rPr>
          <w:rFonts w:ascii="Arial" w:eastAsia="Calibri" w:hAnsi="Arial"/>
          <w:lang w:eastAsia="en-US"/>
        </w:rPr>
        <w:t xml:space="preserve">Uredništvo u časopisu </w:t>
      </w:r>
      <w:r w:rsidRPr="00950DE3">
        <w:rPr>
          <w:rFonts w:ascii="Arial" w:eastAsia="Calibri" w:hAnsi="Arial"/>
          <w:b/>
          <w:bCs/>
        </w:rPr>
        <w:t xml:space="preserve">– </w:t>
      </w:r>
      <w:r w:rsidRPr="00950DE3">
        <w:rPr>
          <w:rFonts w:ascii="Arial" w:eastAsia="Calibri" w:hAnsi="Arial"/>
          <w:lang w:eastAsia="en-US"/>
        </w:rPr>
        <w:t xml:space="preserve"> administracija recenzijskog postupka za časopis </w:t>
      </w:r>
      <w:proofErr w:type="spellStart"/>
      <w:r w:rsidRPr="00950DE3">
        <w:rPr>
          <w:rFonts w:ascii="Arial" w:eastAsia="Calibri" w:hAnsi="Arial"/>
          <w:i/>
          <w:lang w:eastAsia="en-US"/>
        </w:rPr>
        <w:t>Ethnologica</w:t>
      </w:r>
      <w:proofErr w:type="spellEnd"/>
      <w:r w:rsidRPr="00950DE3">
        <w:rPr>
          <w:rFonts w:ascii="Arial" w:eastAsia="Calibri" w:hAnsi="Arial"/>
          <w:i/>
          <w:lang w:eastAsia="en-US"/>
        </w:rPr>
        <w:t xml:space="preserve"> </w:t>
      </w:r>
      <w:proofErr w:type="spellStart"/>
      <w:r w:rsidRPr="00950DE3">
        <w:rPr>
          <w:rFonts w:ascii="Arial" w:eastAsia="Calibri" w:hAnsi="Arial"/>
          <w:i/>
          <w:lang w:eastAsia="en-US"/>
        </w:rPr>
        <w:t>Dalmatica</w:t>
      </w:r>
      <w:proofErr w:type="spellEnd"/>
      <w:r w:rsidRPr="00950DE3">
        <w:rPr>
          <w:rFonts w:ascii="Arial" w:eastAsia="Calibri" w:hAnsi="Arial"/>
          <w:lang w:eastAsia="en-US"/>
        </w:rPr>
        <w:t>.</w:t>
      </w:r>
    </w:p>
    <w:p w:rsidR="00881000" w:rsidRPr="00950DE3" w:rsidRDefault="00881000" w:rsidP="00950DE3">
      <w:pPr>
        <w:spacing w:line="276" w:lineRule="auto"/>
        <w:jc w:val="both"/>
        <w:rPr>
          <w:rFonts w:ascii="Arial" w:hAnsi="Arial"/>
        </w:rPr>
      </w:pPr>
    </w:p>
    <w:p w:rsidR="00881000" w:rsidRPr="00950DE3" w:rsidRDefault="008806B5" w:rsidP="00950DE3">
      <w:pPr>
        <w:pStyle w:val="Standard"/>
        <w:spacing w:before="57" w:after="57" w:line="276" w:lineRule="auto"/>
        <w:jc w:val="both"/>
        <w:rPr>
          <w:rFonts w:ascii="Arial" w:hAnsi="Arial"/>
        </w:rPr>
      </w:pPr>
      <w:r w:rsidRPr="00950DE3">
        <w:rPr>
          <w:rFonts w:ascii="Arial" w:hAnsi="Arial"/>
          <w:b/>
          <w:bCs/>
        </w:rPr>
        <w:t>8. PROGRAM RAZVOJA PUBLIKE</w:t>
      </w:r>
    </w:p>
    <w:p w:rsidR="00881000" w:rsidRPr="00950DE3" w:rsidRDefault="00881000" w:rsidP="00950DE3">
      <w:pPr>
        <w:pStyle w:val="Standard"/>
        <w:spacing w:before="57" w:after="57" w:line="276" w:lineRule="auto"/>
        <w:jc w:val="both"/>
        <w:rPr>
          <w:rFonts w:ascii="Arial" w:hAnsi="Arial"/>
          <w:b/>
          <w:bCs/>
          <w:i/>
          <w:iCs/>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8.1. Popratni programi</w:t>
      </w:r>
    </w:p>
    <w:p w:rsidR="00881000" w:rsidRPr="00950DE3" w:rsidRDefault="00881000" w:rsidP="00950DE3">
      <w:pPr>
        <w:pStyle w:val="Standard"/>
        <w:spacing w:before="57" w:after="57"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Održavanje manifestacija i programa koji pridonose popularizaciji i vidljivosti Muzeja u zajednici i šire te povećavaju ukupan broj posjetitelja prioritetni su zadaci koji se predlažu u 2025. godini. Novost u programskom usmjerenju je stavljanje naglaska na diskurzivne programe.</w:t>
      </w:r>
    </w:p>
    <w:p w:rsidR="00881000" w:rsidRPr="00950DE3" w:rsidRDefault="008806B5" w:rsidP="00950DE3">
      <w:pPr>
        <w:pStyle w:val="Standard"/>
        <w:spacing w:line="276" w:lineRule="auto"/>
        <w:jc w:val="both"/>
        <w:rPr>
          <w:rFonts w:ascii="Arial" w:hAnsi="Arial"/>
        </w:rPr>
      </w:pPr>
      <w:r w:rsidRPr="00950DE3">
        <w:rPr>
          <w:rFonts w:ascii="Arial" w:hAnsi="Arial"/>
        </w:rPr>
        <w:t>Planirane su aktivnosti poput predavanja, radionica, koncerata tijekom održavanja manifestacija Noći muzeja, Međunarodnog dana muzeja, Europskog dana baštine, Dana planeta zemlje, Festivala znanosti.</w:t>
      </w: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Textbody"/>
        <w:jc w:val="both"/>
        <w:rPr>
          <w:rFonts w:ascii="Arial" w:hAnsi="Arial"/>
          <w:b/>
          <w:bCs/>
        </w:rPr>
      </w:pPr>
      <w:r w:rsidRPr="00950DE3">
        <w:rPr>
          <w:rFonts w:ascii="Arial" w:hAnsi="Arial"/>
          <w:b/>
          <w:bCs/>
        </w:rPr>
        <w:t>8. 2.  Obilježavanje godišnjice</w:t>
      </w:r>
    </w:p>
    <w:p w:rsidR="00881000" w:rsidRPr="00950DE3" w:rsidRDefault="008806B5" w:rsidP="00950DE3">
      <w:pPr>
        <w:pStyle w:val="Textbody"/>
        <w:jc w:val="both"/>
        <w:rPr>
          <w:rFonts w:ascii="Arial" w:hAnsi="Arial"/>
        </w:rPr>
      </w:pPr>
      <w:r w:rsidRPr="00950DE3">
        <w:rPr>
          <w:rFonts w:ascii="Arial" w:hAnsi="Arial"/>
        </w:rPr>
        <w:t xml:space="preserve">Proslava 100. godišnjice useljenja Etnografskog muzeja Split u Staru gradsku vijećnicu na Narodnom trgu – prvi muzejski prostor u povijesti institucije (srpanj 2025.)  </w:t>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jc w:val="both"/>
        <w:rPr>
          <w:rFonts w:ascii="Arial" w:hAnsi="Arial"/>
          <w:b/>
        </w:rPr>
      </w:pPr>
      <w:r w:rsidRPr="00950DE3">
        <w:rPr>
          <w:rFonts w:ascii="Arial" w:hAnsi="Arial"/>
          <w:b/>
        </w:rPr>
        <w:t>8. 3. Program obilježavanja Godine Ive Tijardovića i Jakova Gotovca</w:t>
      </w:r>
    </w:p>
    <w:p w:rsidR="00881000" w:rsidRPr="00950DE3" w:rsidRDefault="00881000" w:rsidP="00950DE3">
      <w:pPr>
        <w:pStyle w:val="Standard"/>
        <w:spacing w:line="276" w:lineRule="auto"/>
        <w:jc w:val="both"/>
        <w:rPr>
          <w:rFonts w:ascii="Arial" w:hAnsi="Arial"/>
          <w:b/>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Tijekom 2025. organizirat će se edukativne radionice o načinu života u vrijeme događanja najpoznatijih i najizvođenijih opereta hrvatskog skladatelja Ive Tijardovića „Grad Split u doba </w:t>
      </w:r>
      <w:proofErr w:type="spellStart"/>
      <w:r w:rsidRPr="00950DE3">
        <w:rPr>
          <w:rFonts w:ascii="Arial" w:hAnsi="Arial"/>
        </w:rPr>
        <w:t>Spli</w:t>
      </w:r>
      <w:proofErr w:type="spellEnd"/>
      <w:r w:rsidRPr="00950DE3">
        <w:rPr>
          <w:rFonts w:ascii="Arial" w:hAnsi="Arial"/>
        </w:rPr>
        <w:t>'</w:t>
      </w:r>
      <w:proofErr w:type="spellStart"/>
      <w:r w:rsidRPr="00950DE3">
        <w:rPr>
          <w:rFonts w:ascii="Arial" w:hAnsi="Arial"/>
        </w:rPr>
        <w:t>skog</w:t>
      </w:r>
      <w:proofErr w:type="spellEnd"/>
      <w:r w:rsidRPr="00950DE3">
        <w:rPr>
          <w:rFonts w:ascii="Arial" w:hAnsi="Arial"/>
        </w:rPr>
        <w:t xml:space="preserve"> akvarela i Male </w:t>
      </w:r>
      <w:proofErr w:type="spellStart"/>
      <w:r w:rsidRPr="00950DE3">
        <w:rPr>
          <w:rFonts w:ascii="Arial" w:hAnsi="Arial"/>
        </w:rPr>
        <w:t>Floramye</w:t>
      </w:r>
      <w:proofErr w:type="spellEnd"/>
      <w:r w:rsidRPr="00950DE3">
        <w:rPr>
          <w:rFonts w:ascii="Arial" w:hAnsi="Arial"/>
        </w:rPr>
        <w:t>” te radionice tematski vezane uz izvedbu Gotovčeve opere „Ero s onoga svijeta”. Ciljana skupina: djeca osnovnoškolskog uzrasta</w:t>
      </w:r>
    </w:p>
    <w:p w:rsidR="00B60F82" w:rsidRDefault="00B60F82">
      <w:pPr>
        <w:suppressAutoHyphens w:val="0"/>
        <w:rPr>
          <w:rFonts w:ascii="Arial" w:hAnsi="Arial"/>
        </w:rPr>
      </w:pPr>
      <w:r>
        <w:rPr>
          <w:rFonts w:ascii="Arial" w:hAnsi="Arial"/>
        </w:rPr>
        <w:br w:type="page"/>
      </w:r>
    </w:p>
    <w:p w:rsidR="00881000" w:rsidRPr="00950DE3" w:rsidRDefault="00881000" w:rsidP="00950DE3">
      <w:pPr>
        <w:pStyle w:val="Standard"/>
        <w:spacing w:line="276" w:lineRule="auto"/>
        <w:rPr>
          <w:rFonts w:ascii="Arial" w:hAnsi="Arial"/>
        </w:rPr>
      </w:pPr>
    </w:p>
    <w:p w:rsidR="00881000" w:rsidRPr="00950DE3" w:rsidRDefault="008806B5" w:rsidP="00950DE3">
      <w:pPr>
        <w:pStyle w:val="Standard"/>
        <w:spacing w:line="276" w:lineRule="auto"/>
        <w:rPr>
          <w:rFonts w:ascii="Arial" w:hAnsi="Arial"/>
          <w:b/>
          <w:bCs/>
        </w:rPr>
      </w:pPr>
      <w:r w:rsidRPr="00950DE3">
        <w:rPr>
          <w:rFonts w:ascii="Arial" w:hAnsi="Arial"/>
          <w:b/>
          <w:bCs/>
        </w:rPr>
        <w:t>8. 4. „Klasična hrvatska četvorka u EMS-u“</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Nastavak tradicije dugogodišnjeg održavanja </w:t>
      </w:r>
      <w:proofErr w:type="spellStart"/>
      <w:r w:rsidRPr="00950DE3">
        <w:rPr>
          <w:rFonts w:ascii="Arial" w:hAnsi="Arial"/>
        </w:rPr>
        <w:t>jazz</w:t>
      </w:r>
      <w:proofErr w:type="spellEnd"/>
      <w:r w:rsidRPr="00950DE3">
        <w:rPr>
          <w:rFonts w:ascii="Arial" w:hAnsi="Arial"/>
        </w:rPr>
        <w:t xml:space="preserve"> koncerta uz nastup kvarteta Klasična hrvatska četvorka. Koncert se održava u rujnu, u dvorištu palače </w:t>
      </w:r>
      <w:proofErr w:type="spellStart"/>
      <w:r w:rsidRPr="00950DE3">
        <w:rPr>
          <w:rFonts w:ascii="Arial" w:hAnsi="Arial"/>
        </w:rPr>
        <w:t>Božićević</w:t>
      </w:r>
      <w:proofErr w:type="spellEnd"/>
      <w:r w:rsidRPr="00950DE3">
        <w:rPr>
          <w:rFonts w:ascii="Arial" w:hAnsi="Arial"/>
        </w:rPr>
        <w:t xml:space="preserve"> uz slobodan ulaz za posjetitelje. (rujan 2025.)</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8. 5. „Koncert u podne“</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Ciklus koncerata subotom u podne. Koncerti će se održavati u muzejskom dvorištu s južne strane zgrade uz slobodan ulaz za posjetitelje. (veljača, travanj 2025.)</w:t>
      </w:r>
    </w:p>
    <w:p w:rsidR="00BF7A65" w:rsidRDefault="00BF7A65" w:rsidP="00950DE3">
      <w:pPr>
        <w:pStyle w:val="Standard"/>
        <w:spacing w:before="57" w:after="57" w:line="276" w:lineRule="auto"/>
        <w:jc w:val="both"/>
        <w:rPr>
          <w:rFonts w:ascii="Arial" w:hAnsi="Arial"/>
          <w:b/>
          <w:bCs/>
        </w:rPr>
      </w:pPr>
    </w:p>
    <w:p w:rsidR="00881000" w:rsidRPr="00950DE3" w:rsidRDefault="008806B5" w:rsidP="00950DE3">
      <w:pPr>
        <w:pStyle w:val="Standard"/>
        <w:spacing w:before="57" w:after="57" w:line="276" w:lineRule="auto"/>
        <w:jc w:val="both"/>
        <w:rPr>
          <w:rFonts w:ascii="Arial" w:hAnsi="Arial"/>
          <w:b/>
          <w:bCs/>
        </w:rPr>
      </w:pPr>
      <w:r w:rsidRPr="00950DE3">
        <w:rPr>
          <w:rFonts w:ascii="Arial" w:hAnsi="Arial"/>
          <w:b/>
          <w:bCs/>
        </w:rPr>
        <w:t>8. 6. „Muzejska srijeda“</w:t>
      </w:r>
    </w:p>
    <w:p w:rsidR="00881000" w:rsidRPr="00950DE3" w:rsidRDefault="008806B5" w:rsidP="00950DE3">
      <w:pPr>
        <w:pStyle w:val="Standard"/>
        <w:spacing w:before="57" w:after="57" w:line="276" w:lineRule="auto"/>
        <w:jc w:val="both"/>
        <w:rPr>
          <w:rFonts w:ascii="Arial" w:hAnsi="Arial"/>
        </w:rPr>
      </w:pPr>
      <w:r w:rsidRPr="00950DE3">
        <w:rPr>
          <w:rFonts w:ascii="Arial" w:hAnsi="Arial"/>
        </w:rPr>
        <w:t xml:space="preserve">Ciklus predavanja stručnih i znanstvenih vanjskih suradnika vezanih uz etnološke, kulturno antropološke i </w:t>
      </w:r>
      <w:proofErr w:type="spellStart"/>
      <w:r w:rsidRPr="00950DE3">
        <w:rPr>
          <w:rFonts w:ascii="Arial" w:hAnsi="Arial"/>
        </w:rPr>
        <w:t>baštinske</w:t>
      </w:r>
      <w:proofErr w:type="spellEnd"/>
      <w:r w:rsidRPr="00950DE3">
        <w:rPr>
          <w:rFonts w:ascii="Arial" w:hAnsi="Arial"/>
        </w:rPr>
        <w:t xml:space="preserve"> teme. (tijekom godine)</w:t>
      </w: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b/>
          <w:bCs/>
        </w:rPr>
      </w:pPr>
      <w:r w:rsidRPr="00950DE3">
        <w:rPr>
          <w:rFonts w:ascii="Arial" w:hAnsi="Arial"/>
          <w:b/>
          <w:bCs/>
        </w:rPr>
        <w:t>8. 7. „I ja volim ići u muzej”</w:t>
      </w: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rPr>
      </w:pPr>
      <w:r w:rsidRPr="00950DE3">
        <w:rPr>
          <w:rFonts w:ascii="Arial" w:hAnsi="Arial"/>
        </w:rPr>
        <w:t>Program namijenjen djeci osnovnoškolskog uzrasta u kojem se planira sudjelovanje poznatih osoba iz javnog života koji će predstavljati svoje viđenje muzeja, zašto oni vole muzeje i zašto su muzeji važni te će sudjelovati u provedbi praktičnog dijela radionice. (travanj, svibanj 2025.)</w:t>
      </w: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b/>
          <w:bCs/>
        </w:rPr>
      </w:pPr>
      <w:r w:rsidRPr="00950DE3">
        <w:rPr>
          <w:rFonts w:ascii="Arial" w:hAnsi="Arial"/>
          <w:b/>
          <w:bCs/>
        </w:rPr>
        <w:t>8. 8. „Muzejski festival”</w:t>
      </w:r>
    </w:p>
    <w:p w:rsidR="00881000" w:rsidRPr="00950DE3" w:rsidRDefault="00881000"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Manifestacija zamišljena kao višednevni program s različitim sadržajima poput prezentacije dokumentarnih etnoloških filmova, koncerata, predavanja, tematskih kvizova ili </w:t>
      </w:r>
      <w:proofErr w:type="spellStart"/>
      <w:r w:rsidRPr="00950DE3">
        <w:rPr>
          <w:rFonts w:ascii="Arial" w:hAnsi="Arial"/>
          <w:i/>
          <w:iCs/>
        </w:rPr>
        <w:t>storytellinga</w:t>
      </w:r>
      <w:proofErr w:type="spellEnd"/>
      <w:r w:rsidRPr="00950DE3">
        <w:rPr>
          <w:rFonts w:ascii="Arial" w:hAnsi="Arial"/>
          <w:i/>
          <w:iCs/>
        </w:rPr>
        <w:t xml:space="preserve">. </w:t>
      </w:r>
      <w:r w:rsidRPr="00950DE3">
        <w:rPr>
          <w:rFonts w:ascii="Arial" w:hAnsi="Arial"/>
        </w:rPr>
        <w:t xml:space="preserve">Cilj festivala je u </w:t>
      </w:r>
      <w:proofErr w:type="spellStart"/>
      <w:r w:rsidRPr="00950DE3">
        <w:rPr>
          <w:rFonts w:ascii="Arial" w:hAnsi="Arial"/>
        </w:rPr>
        <w:t>neformalnijem</w:t>
      </w:r>
      <w:proofErr w:type="spellEnd"/>
      <w:r w:rsidRPr="00950DE3">
        <w:rPr>
          <w:rFonts w:ascii="Arial" w:hAnsi="Arial"/>
        </w:rPr>
        <w:t xml:space="preserve"> formatu široj javnosti približiti muzejsku djelatnost te određene etnografske i </w:t>
      </w:r>
      <w:proofErr w:type="spellStart"/>
      <w:r w:rsidRPr="00950DE3">
        <w:rPr>
          <w:rFonts w:ascii="Arial" w:hAnsi="Arial"/>
        </w:rPr>
        <w:t>kulturnoantropološke</w:t>
      </w:r>
      <w:proofErr w:type="spellEnd"/>
      <w:r w:rsidRPr="00950DE3">
        <w:rPr>
          <w:rFonts w:ascii="Arial" w:hAnsi="Arial"/>
        </w:rPr>
        <w:t xml:space="preserve"> teme. (rujan 2025)</w:t>
      </w:r>
    </w:p>
    <w:p w:rsidR="00881000" w:rsidRPr="00950DE3" w:rsidRDefault="00881000" w:rsidP="00950DE3">
      <w:pPr>
        <w:pStyle w:val="Standard"/>
        <w:spacing w:line="276" w:lineRule="auto"/>
        <w:jc w:val="both"/>
        <w:rPr>
          <w:rFonts w:ascii="Arial" w:hAnsi="Arial"/>
        </w:rPr>
      </w:pP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ListParagraph"/>
        <w:spacing w:line="276" w:lineRule="auto"/>
        <w:ind w:left="0"/>
        <w:rPr>
          <w:rFonts w:ascii="Arial" w:hAnsi="Arial"/>
        </w:rPr>
      </w:pPr>
      <w:r w:rsidRPr="00950DE3">
        <w:rPr>
          <w:rFonts w:ascii="Arial" w:hAnsi="Arial"/>
          <w:b/>
          <w:bCs/>
          <w:shd w:val="clear" w:color="auto" w:fill="FFFFFF"/>
        </w:rPr>
        <w:t>8. 9. „Muzej u kvartu / Kvart u muzeju”</w:t>
      </w:r>
    </w:p>
    <w:p w:rsidR="00881000" w:rsidRPr="00950DE3" w:rsidRDefault="008806B5" w:rsidP="00950DE3">
      <w:pPr>
        <w:pStyle w:val="ListParagraph"/>
        <w:spacing w:line="276" w:lineRule="auto"/>
        <w:ind w:left="0"/>
        <w:jc w:val="both"/>
        <w:rPr>
          <w:rFonts w:ascii="Arial" w:hAnsi="Arial"/>
          <w:shd w:val="clear" w:color="auto" w:fill="FFFFFF"/>
        </w:rPr>
      </w:pPr>
      <w:r w:rsidRPr="00950DE3">
        <w:rPr>
          <w:rFonts w:ascii="Arial" w:hAnsi="Arial"/>
          <w:shd w:val="clear" w:color="auto" w:fill="FFFFFF"/>
        </w:rPr>
        <w:t>Program „kvartovskih razgovora“ – stanovnici određenog splitskog kvarta predstavljaju priče – o sebi i o iskustvima življenja u tom kvartu te donose odabrane fotografije i predmete. Ovisno o prigodi, održava se i radionica ili druženje uz glazbu. (listopad 2025.)</w:t>
      </w:r>
    </w:p>
    <w:p w:rsidR="00BF7A65" w:rsidRDefault="00BF7A65" w:rsidP="00950DE3">
      <w:pPr>
        <w:pStyle w:val="ListParagraph"/>
        <w:spacing w:line="276" w:lineRule="auto"/>
        <w:ind w:left="0"/>
        <w:jc w:val="both"/>
        <w:rPr>
          <w:rFonts w:ascii="Arial" w:hAnsi="Arial"/>
          <w:b/>
          <w:bCs/>
          <w:shd w:val="clear" w:color="auto" w:fill="FFFFFF"/>
        </w:rPr>
      </w:pPr>
    </w:p>
    <w:p w:rsidR="00881000" w:rsidRPr="00950DE3" w:rsidRDefault="008806B5" w:rsidP="00950DE3">
      <w:pPr>
        <w:pStyle w:val="ListParagraph"/>
        <w:spacing w:line="276" w:lineRule="auto"/>
        <w:ind w:left="0"/>
        <w:jc w:val="both"/>
        <w:rPr>
          <w:rFonts w:ascii="Arial" w:hAnsi="Arial"/>
          <w:b/>
          <w:bCs/>
          <w:shd w:val="clear" w:color="auto" w:fill="FFFFFF"/>
        </w:rPr>
      </w:pPr>
      <w:r w:rsidRPr="00950DE3">
        <w:rPr>
          <w:rFonts w:ascii="Arial" w:hAnsi="Arial"/>
          <w:b/>
          <w:bCs/>
          <w:shd w:val="clear" w:color="auto" w:fill="FFFFFF"/>
        </w:rPr>
        <w:t>8. 10. „Paravan“</w:t>
      </w:r>
    </w:p>
    <w:p w:rsidR="00881000" w:rsidRPr="00950DE3" w:rsidRDefault="008806B5" w:rsidP="00950DE3">
      <w:pPr>
        <w:pStyle w:val="ListParagraph"/>
        <w:spacing w:line="276" w:lineRule="auto"/>
        <w:ind w:left="0"/>
        <w:jc w:val="both"/>
        <w:rPr>
          <w:rFonts w:ascii="Arial" w:hAnsi="Arial"/>
        </w:rPr>
      </w:pPr>
      <w:r w:rsidRPr="00950DE3">
        <w:rPr>
          <w:rFonts w:ascii="Arial" w:hAnsi="Arial"/>
          <w:shd w:val="clear" w:color="auto" w:fill="FFFFFF"/>
        </w:rPr>
        <w:t xml:space="preserve">Jednodnevni program koji se odvija na platou ispred muzeja gdje u formi modularnog panoa/paravana koji se koristi kao izložbeni pano uz tematski razgovor priređujemo i </w:t>
      </w:r>
      <w:r w:rsidRPr="00950DE3">
        <w:rPr>
          <w:rFonts w:ascii="Arial" w:hAnsi="Arial"/>
          <w:i/>
          <w:iCs/>
          <w:shd w:val="clear" w:color="auto" w:fill="FFFFFF"/>
        </w:rPr>
        <w:t>pop-</w:t>
      </w:r>
      <w:proofErr w:type="spellStart"/>
      <w:r w:rsidRPr="00950DE3">
        <w:rPr>
          <w:rFonts w:ascii="Arial" w:hAnsi="Arial"/>
          <w:i/>
          <w:iCs/>
          <w:shd w:val="clear" w:color="auto" w:fill="FFFFFF"/>
        </w:rPr>
        <w:t>up</w:t>
      </w:r>
      <w:proofErr w:type="spellEnd"/>
      <w:r w:rsidRPr="00950DE3">
        <w:rPr>
          <w:rFonts w:ascii="Arial" w:hAnsi="Arial"/>
          <w:i/>
          <w:iCs/>
          <w:shd w:val="clear" w:color="auto" w:fill="FFFFFF"/>
        </w:rPr>
        <w:t xml:space="preserve"> </w:t>
      </w:r>
      <w:r w:rsidRPr="00950DE3">
        <w:rPr>
          <w:rFonts w:ascii="Arial" w:hAnsi="Arial"/>
          <w:shd w:val="clear" w:color="auto" w:fill="FFFFFF"/>
        </w:rPr>
        <w:t xml:space="preserve">izložbu. Namjera je oformiti mjesto prenošenja znanja i izmjene ideja na javnom prostoru gdje se mogu okupiti ciljani korisnici, ali i slučajni prolaznici. Uz moderatora/ice programa pozivaju se gosti/predavači raznih stručnih i profesionalnih usmjerena kako bi u ovom diskurzivnom programu tematizirali relevantne teme vezane uz kulturnu </w:t>
      </w:r>
      <w:r w:rsidRPr="00950DE3">
        <w:rPr>
          <w:rFonts w:ascii="Arial" w:hAnsi="Arial"/>
          <w:shd w:val="clear" w:color="auto" w:fill="FFFFFF"/>
        </w:rPr>
        <w:lastRenderedPageBreak/>
        <w:t xml:space="preserve">antropologiju. Riječ je o </w:t>
      </w:r>
      <w:proofErr w:type="spellStart"/>
      <w:r w:rsidRPr="00950DE3">
        <w:rPr>
          <w:rFonts w:ascii="Arial" w:hAnsi="Arial"/>
          <w:shd w:val="clear" w:color="auto" w:fill="FFFFFF"/>
        </w:rPr>
        <w:t>moderiranim</w:t>
      </w:r>
      <w:proofErr w:type="spellEnd"/>
      <w:r w:rsidRPr="00950DE3">
        <w:rPr>
          <w:rFonts w:ascii="Arial" w:hAnsi="Arial"/>
          <w:shd w:val="clear" w:color="auto" w:fill="FFFFFF"/>
        </w:rPr>
        <w:t xml:space="preserve"> polemikama otvorenim za javnost koje se odvijaju uz mogućnost postavljanja </w:t>
      </w:r>
      <w:r w:rsidRPr="00950DE3">
        <w:rPr>
          <w:rFonts w:ascii="Arial" w:hAnsi="Arial"/>
          <w:i/>
          <w:iCs/>
          <w:shd w:val="clear" w:color="auto" w:fill="FFFFFF"/>
        </w:rPr>
        <w:t>pop-</w:t>
      </w:r>
      <w:proofErr w:type="spellStart"/>
      <w:r w:rsidRPr="00950DE3">
        <w:rPr>
          <w:rFonts w:ascii="Arial" w:hAnsi="Arial"/>
          <w:i/>
          <w:iCs/>
          <w:shd w:val="clear" w:color="auto" w:fill="FFFFFF"/>
        </w:rPr>
        <w:t>up</w:t>
      </w:r>
      <w:proofErr w:type="spellEnd"/>
      <w:r w:rsidRPr="00950DE3">
        <w:rPr>
          <w:rFonts w:ascii="Arial" w:hAnsi="Arial"/>
          <w:i/>
          <w:iCs/>
          <w:shd w:val="clear" w:color="auto" w:fill="FFFFFF"/>
        </w:rPr>
        <w:t xml:space="preserve"> </w:t>
      </w:r>
      <w:r w:rsidRPr="00950DE3">
        <w:rPr>
          <w:rFonts w:ascii="Arial" w:hAnsi="Arial"/>
          <w:shd w:val="clear" w:color="auto" w:fill="FFFFFF"/>
        </w:rPr>
        <w:t xml:space="preserve">izložbe za koju se koristi paravan kao izložbeni poligon.  </w:t>
      </w:r>
    </w:p>
    <w:p w:rsidR="00881000" w:rsidRPr="00950DE3" w:rsidRDefault="00881000" w:rsidP="00950DE3">
      <w:pPr>
        <w:pStyle w:val="ListParagraph"/>
        <w:spacing w:line="276" w:lineRule="auto"/>
        <w:ind w:left="0"/>
        <w:jc w:val="both"/>
        <w:rPr>
          <w:rFonts w:ascii="Arial" w:hAnsi="Arial"/>
        </w:rPr>
      </w:pPr>
    </w:p>
    <w:p w:rsidR="00881000" w:rsidRPr="00950DE3" w:rsidRDefault="008806B5" w:rsidP="00950DE3">
      <w:pPr>
        <w:pStyle w:val="ListParagraph"/>
        <w:spacing w:line="276" w:lineRule="auto"/>
        <w:ind w:left="0"/>
        <w:rPr>
          <w:rFonts w:ascii="Arial" w:hAnsi="Arial"/>
          <w:b/>
          <w:bCs/>
        </w:rPr>
      </w:pPr>
      <w:r w:rsidRPr="00950DE3">
        <w:rPr>
          <w:rFonts w:ascii="Arial" w:hAnsi="Arial"/>
          <w:b/>
          <w:bCs/>
        </w:rPr>
        <w:t>8. 11. „Festival znanosti”</w:t>
      </w:r>
    </w:p>
    <w:p w:rsidR="00881000" w:rsidRPr="00950DE3" w:rsidRDefault="008806B5" w:rsidP="00950DE3">
      <w:pPr>
        <w:pStyle w:val="ListParagraph"/>
        <w:spacing w:line="276" w:lineRule="auto"/>
        <w:ind w:left="0"/>
        <w:rPr>
          <w:rFonts w:ascii="Arial" w:hAnsi="Arial"/>
        </w:rPr>
      </w:pPr>
      <w:r w:rsidRPr="00950DE3">
        <w:rPr>
          <w:rFonts w:ascii="Arial" w:hAnsi="Arial"/>
        </w:rPr>
        <w:t>Uključivanje u program manifestacije Festival znanosti koji se odvija svake godine u trajanju od tjedan dana. (svibanj 2025.)</w:t>
      </w:r>
    </w:p>
    <w:p w:rsidR="00BF7A65" w:rsidRDefault="00BF7A65" w:rsidP="00950DE3">
      <w:pPr>
        <w:pStyle w:val="ListParagraph"/>
        <w:spacing w:line="276" w:lineRule="auto"/>
        <w:ind w:left="0"/>
        <w:rPr>
          <w:rFonts w:ascii="Arial" w:hAnsi="Arial"/>
          <w:b/>
          <w:bCs/>
        </w:rPr>
      </w:pPr>
    </w:p>
    <w:p w:rsidR="00881000" w:rsidRPr="00950DE3" w:rsidRDefault="008806B5" w:rsidP="00950DE3">
      <w:pPr>
        <w:pStyle w:val="ListParagraph"/>
        <w:spacing w:line="276" w:lineRule="auto"/>
        <w:ind w:left="0"/>
        <w:rPr>
          <w:rFonts w:ascii="Arial" w:hAnsi="Arial"/>
          <w:b/>
          <w:bCs/>
        </w:rPr>
      </w:pPr>
      <w:r w:rsidRPr="00950DE3">
        <w:rPr>
          <w:rFonts w:ascii="Arial" w:hAnsi="Arial"/>
          <w:b/>
          <w:bCs/>
        </w:rPr>
        <w:t>8. 12. Obilježavanje Međunarodnog dana Muzeja</w:t>
      </w:r>
    </w:p>
    <w:p w:rsidR="00881000" w:rsidRPr="00950DE3" w:rsidRDefault="008806B5" w:rsidP="00950DE3">
      <w:pPr>
        <w:pStyle w:val="ListParagraph"/>
        <w:spacing w:line="276" w:lineRule="auto"/>
        <w:ind w:left="0"/>
        <w:jc w:val="both"/>
        <w:rPr>
          <w:rFonts w:ascii="Arial" w:hAnsi="Arial"/>
        </w:rPr>
      </w:pPr>
      <w:r w:rsidRPr="00950DE3">
        <w:rPr>
          <w:rFonts w:ascii="Arial" w:hAnsi="Arial"/>
        </w:rPr>
        <w:t>Planiran je koncert renomiranih glazbenica</w:t>
      </w:r>
      <w:r w:rsidRPr="00950DE3">
        <w:rPr>
          <w:rFonts w:ascii="Arial" w:hAnsi="Arial"/>
          <w:bCs/>
          <w:color w:val="000000"/>
        </w:rPr>
        <w:t xml:space="preserve"> koje bi ovom prilikom promovirale svoj novi album</w:t>
      </w:r>
      <w:r w:rsidRPr="00950DE3">
        <w:rPr>
          <w:rFonts w:ascii="Arial" w:hAnsi="Arial"/>
        </w:rPr>
        <w:t xml:space="preserve"> (najavljena je suradnja s </w:t>
      </w:r>
      <w:r w:rsidRPr="00950DE3">
        <w:rPr>
          <w:rFonts w:ascii="Arial" w:hAnsi="Arial"/>
          <w:color w:val="000000"/>
        </w:rPr>
        <w:t xml:space="preserve">hrvatskom predvodnicom etno glazbe </w:t>
      </w:r>
      <w:r w:rsidRPr="00950DE3">
        <w:rPr>
          <w:rFonts w:ascii="Arial" w:hAnsi="Arial"/>
          <w:bCs/>
          <w:color w:val="000000"/>
        </w:rPr>
        <w:t xml:space="preserve">Dunjom </w:t>
      </w:r>
      <w:proofErr w:type="spellStart"/>
      <w:r w:rsidRPr="00950DE3">
        <w:rPr>
          <w:rFonts w:ascii="Arial" w:hAnsi="Arial"/>
          <w:bCs/>
          <w:color w:val="000000"/>
        </w:rPr>
        <w:t>Knebl</w:t>
      </w:r>
      <w:proofErr w:type="spellEnd"/>
      <w:r w:rsidRPr="00950DE3">
        <w:rPr>
          <w:rFonts w:ascii="Arial" w:hAnsi="Arial"/>
          <w:color w:val="000000"/>
        </w:rPr>
        <w:t xml:space="preserve">, kantautoricom </w:t>
      </w:r>
      <w:r w:rsidRPr="00950DE3">
        <w:rPr>
          <w:rFonts w:ascii="Arial" w:hAnsi="Arial"/>
          <w:bCs/>
          <w:color w:val="000000"/>
        </w:rPr>
        <w:t xml:space="preserve">Ninom Romić </w:t>
      </w:r>
      <w:r w:rsidRPr="00950DE3">
        <w:rPr>
          <w:rFonts w:ascii="Arial" w:hAnsi="Arial"/>
          <w:color w:val="000000"/>
        </w:rPr>
        <w:t xml:space="preserve">i </w:t>
      </w:r>
      <w:proofErr w:type="spellStart"/>
      <w:r w:rsidRPr="00950DE3">
        <w:rPr>
          <w:rFonts w:ascii="Arial" w:hAnsi="Arial"/>
          <w:color w:val="000000"/>
        </w:rPr>
        <w:t>multiinstrumentalisticom</w:t>
      </w:r>
      <w:proofErr w:type="spellEnd"/>
      <w:r w:rsidRPr="00950DE3">
        <w:rPr>
          <w:rFonts w:ascii="Arial" w:hAnsi="Arial"/>
          <w:color w:val="000000"/>
        </w:rPr>
        <w:t xml:space="preserve"> </w:t>
      </w:r>
      <w:r w:rsidRPr="00950DE3">
        <w:rPr>
          <w:rFonts w:ascii="Arial" w:hAnsi="Arial"/>
          <w:bCs/>
          <w:color w:val="000000"/>
        </w:rPr>
        <w:t xml:space="preserve">Jelenom Galić). </w:t>
      </w:r>
      <w:r w:rsidRPr="00950DE3">
        <w:rPr>
          <w:rFonts w:ascii="Arial" w:hAnsi="Arial"/>
          <w:color w:val="000000"/>
        </w:rPr>
        <w:t xml:space="preserve">Iako su neke od pjesama na albumu stare više stotina godina, njihova univerzalnost i svevremenost omogućuju pričanje priča koje su se događale nekad davno, ali se događaju i danas. Pjesme su obrađene na temelju nota i tekstova u zbirkama hrvatskih tradicijskih pjesama. Odabrane pjesme nisu dosad snimljene, pa su dio naše zaboravljene ili </w:t>
      </w:r>
      <w:proofErr w:type="spellStart"/>
      <w:r w:rsidRPr="00950DE3">
        <w:rPr>
          <w:rFonts w:ascii="Arial" w:hAnsi="Arial"/>
          <w:color w:val="000000"/>
        </w:rPr>
        <w:t>poluzaboravljene</w:t>
      </w:r>
      <w:proofErr w:type="spellEnd"/>
      <w:r w:rsidRPr="00950DE3">
        <w:rPr>
          <w:rFonts w:ascii="Arial" w:hAnsi="Arial"/>
          <w:color w:val="000000"/>
        </w:rPr>
        <w:t xml:space="preserve"> baštine koja se ne može čuti.</w:t>
      </w:r>
    </w:p>
    <w:p w:rsidR="00881000" w:rsidRPr="00950DE3" w:rsidRDefault="00881000" w:rsidP="00950DE3">
      <w:pPr>
        <w:pStyle w:val="ListParagraph"/>
        <w:spacing w:line="276" w:lineRule="auto"/>
        <w:ind w:left="0"/>
        <w:rPr>
          <w:rFonts w:ascii="Arial" w:hAnsi="Arial"/>
        </w:rPr>
      </w:pPr>
    </w:p>
    <w:p w:rsidR="00881000" w:rsidRPr="00950DE3" w:rsidRDefault="008806B5" w:rsidP="00950DE3">
      <w:pPr>
        <w:pStyle w:val="ListParagraph"/>
        <w:spacing w:line="276" w:lineRule="auto"/>
        <w:ind w:left="0"/>
        <w:rPr>
          <w:rFonts w:ascii="Arial" w:hAnsi="Arial"/>
        </w:rPr>
      </w:pPr>
      <w:r w:rsidRPr="00950DE3">
        <w:rPr>
          <w:rFonts w:ascii="Arial" w:hAnsi="Arial"/>
          <w:b/>
          <w:bCs/>
        </w:rPr>
        <w:t>8. 13. „Dan za nas”</w:t>
      </w:r>
    </w:p>
    <w:p w:rsidR="00881000" w:rsidRPr="00950DE3" w:rsidRDefault="008806B5" w:rsidP="00950DE3">
      <w:pPr>
        <w:pStyle w:val="ListParagraph"/>
        <w:spacing w:line="276" w:lineRule="auto"/>
        <w:ind w:left="0"/>
        <w:jc w:val="both"/>
        <w:rPr>
          <w:rFonts w:ascii="Arial" w:hAnsi="Arial"/>
        </w:rPr>
      </w:pPr>
      <w:r w:rsidRPr="00950DE3">
        <w:rPr>
          <w:rFonts w:ascii="Arial" w:hAnsi="Arial"/>
        </w:rPr>
        <w:t xml:space="preserve">Nastavak programa edukativnih radionica za umirovljenike i osobe starije životne dobi. Program s naglaskom na </w:t>
      </w:r>
      <w:proofErr w:type="spellStart"/>
      <w:r w:rsidRPr="00950DE3">
        <w:rPr>
          <w:rFonts w:ascii="Arial" w:hAnsi="Arial"/>
        </w:rPr>
        <w:t>cjeloživotno</w:t>
      </w:r>
      <w:proofErr w:type="spellEnd"/>
      <w:r w:rsidRPr="00950DE3">
        <w:rPr>
          <w:rFonts w:ascii="Arial" w:hAnsi="Arial"/>
        </w:rPr>
        <w:t xml:space="preserve"> učenje, stjecanje znanja i vještina, terapeutski učinak, socijalizaciju i zabavu.</w:t>
      </w:r>
    </w:p>
    <w:p w:rsidR="00BF7A65" w:rsidRDefault="00BF7A65" w:rsidP="00950DE3">
      <w:pPr>
        <w:pStyle w:val="Standard"/>
        <w:spacing w:line="276" w:lineRule="auto"/>
        <w:jc w:val="both"/>
        <w:rPr>
          <w:rFonts w:ascii="Arial" w:hAnsi="Arial"/>
          <w:b/>
          <w:bCs/>
        </w:rPr>
      </w:pPr>
    </w:p>
    <w:p w:rsidR="00881000" w:rsidRPr="00950DE3" w:rsidRDefault="008806B5" w:rsidP="00950DE3">
      <w:pPr>
        <w:pStyle w:val="Standard"/>
        <w:spacing w:line="276" w:lineRule="auto"/>
        <w:jc w:val="both"/>
        <w:rPr>
          <w:rFonts w:ascii="Arial" w:hAnsi="Arial"/>
        </w:rPr>
      </w:pPr>
      <w:r w:rsidRPr="00950DE3">
        <w:rPr>
          <w:rFonts w:ascii="Arial" w:hAnsi="Arial"/>
          <w:b/>
          <w:bCs/>
        </w:rPr>
        <w:t>8. 14. „</w:t>
      </w:r>
      <w:r w:rsidRPr="00950DE3">
        <w:rPr>
          <w:rFonts w:ascii="Arial" w:hAnsi="Arial"/>
          <w:b/>
          <w:bCs/>
          <w:i/>
          <w:iCs/>
        </w:rPr>
        <w:t xml:space="preserve">Pet </w:t>
      </w:r>
      <w:proofErr w:type="spellStart"/>
      <w:r w:rsidRPr="00950DE3">
        <w:rPr>
          <w:rFonts w:ascii="Arial" w:hAnsi="Arial"/>
          <w:b/>
          <w:bCs/>
          <w:i/>
          <w:iCs/>
        </w:rPr>
        <w:t>friendly</w:t>
      </w:r>
      <w:proofErr w:type="spellEnd"/>
      <w:r w:rsidRPr="00950DE3">
        <w:rPr>
          <w:rFonts w:ascii="Arial" w:hAnsi="Arial"/>
          <w:b/>
          <w:bCs/>
        </w:rPr>
        <w:t xml:space="preserve"> muzej“</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Priprema prostora i edukacija djelatnika za uspostavljanje </w:t>
      </w:r>
      <w:r w:rsidRPr="00950DE3">
        <w:rPr>
          <w:rFonts w:ascii="Arial" w:hAnsi="Arial"/>
          <w:i/>
        </w:rPr>
        <w:t xml:space="preserve">pet </w:t>
      </w:r>
      <w:proofErr w:type="spellStart"/>
      <w:r w:rsidRPr="00950DE3">
        <w:rPr>
          <w:rFonts w:ascii="Arial" w:hAnsi="Arial"/>
          <w:i/>
        </w:rPr>
        <w:t>friendly</w:t>
      </w:r>
      <w:proofErr w:type="spellEnd"/>
      <w:r w:rsidRPr="00950DE3">
        <w:rPr>
          <w:rFonts w:ascii="Arial" w:hAnsi="Arial"/>
        </w:rPr>
        <w:t xml:space="preserve"> muzeja. (tijekom godine)</w:t>
      </w:r>
    </w:p>
    <w:p w:rsidR="00881000" w:rsidRPr="00950DE3" w:rsidRDefault="00881000" w:rsidP="00950DE3">
      <w:pPr>
        <w:pStyle w:val="ListParagraph"/>
        <w:spacing w:line="276" w:lineRule="auto"/>
        <w:ind w:left="0"/>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b/>
          <w:bCs/>
        </w:rPr>
        <w:t>9. ODRŽAVANJE MUZEJSKE ZGRADE</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rPr>
      </w:pPr>
      <w:r w:rsidRPr="00950DE3">
        <w:rPr>
          <w:rFonts w:ascii="Arial" w:hAnsi="Arial"/>
        </w:rPr>
        <w:t xml:space="preserve">Tijekom 2024. godine Etnografski muzej Split kao naručitelj proveo je postupak jednostavne javne nabave za izradu projekta sanacije Etnografskog muzeja Split što obuhvaća i usklađivanje građevinsko-zanatskih i instalaterskih radova s postojećim projektom stalnog postava. Planirani projekt sanacije muzejske zgrade uključuje  arhitektonski projekt sanacije, projekt </w:t>
      </w:r>
      <w:proofErr w:type="spellStart"/>
      <w:r w:rsidRPr="00950DE3">
        <w:rPr>
          <w:rFonts w:ascii="Arial" w:hAnsi="Arial"/>
        </w:rPr>
        <w:t>termoinstalacija</w:t>
      </w:r>
      <w:proofErr w:type="spellEnd"/>
      <w:r w:rsidRPr="00950DE3">
        <w:rPr>
          <w:rFonts w:ascii="Arial" w:hAnsi="Arial"/>
        </w:rPr>
        <w:t xml:space="preserve"> te projekt elektroinstalacija. U 2025. planira se provedba izmjene zastarjelih instalacija u </w:t>
      </w:r>
      <w:proofErr w:type="spellStart"/>
      <w:r w:rsidRPr="00950DE3">
        <w:rPr>
          <w:rFonts w:ascii="Arial" w:hAnsi="Arial"/>
        </w:rPr>
        <w:t>svhu</w:t>
      </w:r>
      <w:proofErr w:type="spellEnd"/>
      <w:r w:rsidRPr="00950DE3">
        <w:rPr>
          <w:rFonts w:ascii="Arial" w:hAnsi="Arial"/>
        </w:rPr>
        <w:t xml:space="preserve"> prezentiranja novog stalnog postava Etnografskog muzeja Split uz saniranje vlage u svrhu postavljanja projektirane opreme i multimedijalnih sadržaja predviđenim izvedbenim projektom stalnog postava Etnografskog muzeja Split.</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Standard"/>
        <w:spacing w:line="276" w:lineRule="auto"/>
        <w:jc w:val="both"/>
        <w:rPr>
          <w:rFonts w:ascii="Arial" w:hAnsi="Arial"/>
          <w:b/>
          <w:bCs/>
        </w:rPr>
      </w:pPr>
      <w:r w:rsidRPr="00950DE3">
        <w:rPr>
          <w:rFonts w:ascii="Arial" w:hAnsi="Arial"/>
          <w:b/>
          <w:bCs/>
        </w:rPr>
        <w:lastRenderedPageBreak/>
        <w:t>10. OGLAŠAVANJE I PROMIDŽBA</w:t>
      </w:r>
    </w:p>
    <w:p w:rsidR="00881000" w:rsidRPr="00950DE3" w:rsidRDefault="00881000"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Za potrebe kontinuiranog i dosljednog objavljivanja digitalnih i tiskanih promotivnih materijala vezano uz različite djelatnosti muzeja, predlaže se sklapanje jednogodišnjeg autorskog ugovora s istim vanjskim suradnikom (grafički dizajner/</w:t>
      </w:r>
      <w:proofErr w:type="spellStart"/>
      <w:r w:rsidRPr="00950DE3">
        <w:t>ica</w:t>
      </w:r>
      <w:proofErr w:type="spellEnd"/>
      <w:r w:rsidRPr="00950DE3">
        <w:t>). Na ovaj način osiguralo bi se redovito praćenje svih aktivnosti uz ujednačeni vizualni identitet.</w:t>
      </w:r>
    </w:p>
    <w:p w:rsidR="00881000" w:rsidRPr="00950DE3" w:rsidRDefault="00881000"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shd w:val="clear" w:color="auto" w:fill="FFFF00"/>
        </w:rPr>
      </w:pPr>
    </w:p>
    <w:p w:rsidR="00881000" w:rsidRPr="00950DE3" w:rsidRDefault="008806B5" w:rsidP="00950DE3">
      <w:pPr>
        <w:pStyle w:val="Standard"/>
        <w:spacing w:line="276" w:lineRule="auto"/>
        <w:jc w:val="both"/>
        <w:rPr>
          <w:rFonts w:ascii="Arial" w:hAnsi="Arial"/>
          <w:b/>
          <w:bCs/>
        </w:rPr>
      </w:pPr>
      <w:r w:rsidRPr="00950DE3">
        <w:rPr>
          <w:rFonts w:ascii="Arial" w:hAnsi="Arial"/>
          <w:b/>
          <w:bCs/>
        </w:rPr>
        <w:t>11. KADROVSKI PLAN</w:t>
      </w:r>
    </w:p>
    <w:p w:rsidR="00881000" w:rsidRPr="00950DE3" w:rsidRDefault="00881000" w:rsidP="00950DE3">
      <w:pPr>
        <w:pStyle w:val="Standard"/>
        <w:spacing w:line="276" w:lineRule="auto"/>
        <w:jc w:val="both"/>
        <w:rPr>
          <w:rFonts w:ascii="Arial" w:hAnsi="Arial"/>
        </w:rPr>
      </w:pPr>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Prema postojećoj sistematizaciji, u Etnografskom muzeju Split zaposleno je 18 djelatnika. 16 djelatnika zaposleno je na puno radno vrijeme, a dvije djelatnice na pola radnog vremena. Na temelju Kolektivnog ugovora za zaposlene u ustanovama grada Splita od 10. studenog 2020. financijskim planom osigurana su sredstva za plaće i davanja za zaposlenike, jubilarne nagrade i regres.</w:t>
      </w:r>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Prema Pravilniku o sistematizaciji radnih mjesta, koji je zasebni dio Pravilnika o unutarnjoj ustrojbi i načinu rada Etnografskog muzeja Split, nisu upražnjena sljedeća radna mjesta za sljedeće stručno muzejsko osoblje:</w:t>
      </w:r>
    </w:p>
    <w:p w:rsidR="00881000" w:rsidRPr="00950DE3" w:rsidRDefault="008806B5" w:rsidP="00950DE3">
      <w:pPr>
        <w:pStyle w:val="Normal0"/>
        <w:tabs>
          <w:tab w:val="left" w:pos="283"/>
          <w:tab w:val="left" w:pos="3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1. Kustos/</w:t>
      </w:r>
      <w:proofErr w:type="spellStart"/>
      <w:r w:rsidRPr="00950DE3">
        <w:t>ica</w:t>
      </w:r>
      <w:proofErr w:type="spellEnd"/>
      <w:r w:rsidRPr="00950DE3">
        <w:t xml:space="preserve"> </w:t>
      </w:r>
      <w:proofErr w:type="spellStart"/>
      <w:r w:rsidRPr="00950DE3">
        <w:t>dokumentarist</w:t>
      </w:r>
      <w:proofErr w:type="spellEnd"/>
      <w:r w:rsidRPr="00950DE3">
        <w:t>/</w:t>
      </w:r>
      <w:proofErr w:type="spellStart"/>
      <w:r w:rsidRPr="00950DE3">
        <w:t>ica</w:t>
      </w:r>
      <w:proofErr w:type="spellEnd"/>
      <w:r w:rsidRPr="00950DE3">
        <w:t>, viši/a kustos/</w:t>
      </w:r>
      <w:proofErr w:type="spellStart"/>
      <w:r w:rsidRPr="00950DE3">
        <w:t>ica</w:t>
      </w:r>
      <w:proofErr w:type="spellEnd"/>
      <w:r w:rsidRPr="00950DE3">
        <w:t xml:space="preserve"> </w:t>
      </w:r>
      <w:proofErr w:type="spellStart"/>
      <w:r w:rsidRPr="00950DE3">
        <w:t>dokumentarist</w:t>
      </w:r>
      <w:proofErr w:type="spellEnd"/>
      <w:r w:rsidRPr="00950DE3">
        <w:t>/</w:t>
      </w:r>
      <w:proofErr w:type="spellStart"/>
      <w:r w:rsidRPr="00950DE3">
        <w:t>ica</w:t>
      </w:r>
      <w:proofErr w:type="spellEnd"/>
      <w:r w:rsidRPr="00950DE3">
        <w:t xml:space="preserve">, muzejski/a </w:t>
      </w:r>
      <w:r w:rsidR="00C426ED" w:rsidRPr="00C426ED">
        <w:rPr>
          <w:rFonts w:hint="eastAsia"/>
        </w:rPr>
        <w:t xml:space="preserve">muzejski savjetnik </w:t>
      </w:r>
      <w:proofErr w:type="spellStart"/>
      <w:r w:rsidR="00C426ED" w:rsidRPr="00C426ED">
        <w:rPr>
          <w:rFonts w:hint="eastAsia"/>
        </w:rPr>
        <w:t>dokumentarist</w:t>
      </w:r>
      <w:proofErr w:type="spellEnd"/>
      <w:r w:rsidR="00C426ED">
        <w:t>/</w:t>
      </w:r>
      <w:proofErr w:type="spellStart"/>
      <w:r w:rsidR="00C426ED">
        <w:t>ica</w:t>
      </w:r>
      <w:proofErr w:type="spellEnd"/>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2. Informatičar/ka, viši/a informatičar/ka, informatičar/ka savjetnik/</w:t>
      </w:r>
      <w:proofErr w:type="spellStart"/>
      <w:r w:rsidRPr="00950DE3">
        <w:t>ca</w:t>
      </w:r>
      <w:proofErr w:type="spellEnd"/>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t>3. Muzejski/a tehničar/ka, viši/a muzejski/a tehničar/ka</w:t>
      </w:r>
    </w:p>
    <w:p w:rsidR="00881000" w:rsidRPr="00950DE3" w:rsidRDefault="00881000"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pPr>
      <w:r w:rsidRPr="00950DE3">
        <w:rPr>
          <w:color w:val="000000"/>
        </w:rPr>
        <w:t xml:space="preserve">Uvidom u </w:t>
      </w:r>
      <w:bookmarkStart w:id="1" w:name="_GoBack"/>
      <w:bookmarkEnd w:id="1"/>
      <w:r w:rsidRPr="00950DE3">
        <w:rPr>
          <w:color w:val="000000"/>
        </w:rPr>
        <w:t>Pravilnik o sistematizaciji radnih mjesta razvidno je kako radna mjesta voditelja/ice marketinga i voditelj/</w:t>
      </w:r>
      <w:proofErr w:type="spellStart"/>
      <w:r w:rsidRPr="00950DE3">
        <w:rPr>
          <w:color w:val="000000"/>
        </w:rPr>
        <w:t>ica</w:t>
      </w:r>
      <w:proofErr w:type="spellEnd"/>
      <w:r w:rsidRPr="00950DE3">
        <w:rPr>
          <w:color w:val="000000"/>
        </w:rPr>
        <w:t xml:space="preserve"> odnosa s javnošću nisu uvrštena u sistematizaciju. S obzirom na kompleksnost programa „Razvoj muzejske p</w:t>
      </w:r>
      <w:r w:rsidRPr="00950DE3">
        <w:t>ublike” kada je potrebno povećati  produkcijsko marketinški segment djelatnosti, neizostavno je provesti novu sistematizaciju radnih mjesta i uvrstiti muzejskog marketinškog i PR stručnjaka/</w:t>
      </w:r>
      <w:proofErr w:type="spellStart"/>
      <w:r w:rsidRPr="00950DE3">
        <w:t>icu</w:t>
      </w:r>
      <w:proofErr w:type="spellEnd"/>
      <w:r w:rsidRPr="00950DE3">
        <w:t>.</w:t>
      </w:r>
    </w:p>
    <w:p w:rsidR="00881000" w:rsidRPr="00950DE3" w:rsidRDefault="00881000"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rPr>
      </w:pPr>
    </w:p>
    <w:p w:rsidR="00881000" w:rsidRPr="00950DE3" w:rsidRDefault="008806B5" w:rsidP="00950DE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b/>
          <w:bCs/>
        </w:rPr>
      </w:pPr>
      <w:r w:rsidRPr="00950DE3">
        <w:rPr>
          <w:b/>
          <w:bCs/>
        </w:rPr>
        <w:t>12. ZAKLJUČAK</w:t>
      </w:r>
    </w:p>
    <w:p w:rsidR="00881000" w:rsidRPr="00950DE3" w:rsidRDefault="00881000" w:rsidP="00950DE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hAnsi="Arial"/>
        </w:rPr>
      </w:pPr>
    </w:p>
    <w:p w:rsidR="00881000" w:rsidRPr="00950DE3" w:rsidRDefault="008806B5" w:rsidP="00950DE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Arial" w:hAnsi="Arial"/>
        </w:rPr>
      </w:pPr>
      <w:r w:rsidRPr="00950DE3">
        <w:rPr>
          <w:rFonts w:ascii="Arial" w:hAnsi="Arial"/>
        </w:rPr>
        <w:t>Ostvarenje zacrtanih ciljeva ostvarivo je k</w:t>
      </w:r>
      <w:r w:rsidRPr="00950DE3">
        <w:rPr>
          <w:rFonts w:ascii="Arial" w:hAnsi="Arial"/>
          <w:shd w:val="clear" w:color="auto" w:fill="FFFFFF"/>
        </w:rPr>
        <w:t>ontinuiranom i produktivnom suradnjom s osnivačem (Grad Split), Ministarstvom kulture i medija RH, Splitsko-dalmatinskom županijom te zalaganjem svih muzejskih djelatnika.</w:t>
      </w:r>
    </w:p>
    <w:p w:rsidR="00881000" w:rsidRPr="00950DE3" w:rsidRDefault="00881000" w:rsidP="00950DE3">
      <w:pPr>
        <w:pStyle w:val="Standard"/>
        <w:spacing w:line="276" w:lineRule="auto"/>
        <w:rPr>
          <w:rFonts w:ascii="Arial" w:hAnsi="Arial"/>
          <w:b/>
          <w:bCs/>
        </w:rPr>
      </w:pPr>
    </w:p>
    <w:p w:rsidR="00881000" w:rsidRPr="00950DE3" w:rsidRDefault="00881000" w:rsidP="00950DE3">
      <w:pPr>
        <w:pStyle w:val="Standard"/>
        <w:spacing w:line="276" w:lineRule="auto"/>
        <w:rPr>
          <w:rFonts w:ascii="Arial" w:hAnsi="Arial"/>
          <w:b/>
          <w:bCs/>
        </w:rPr>
      </w:pPr>
    </w:p>
    <w:p w:rsidR="00881000" w:rsidRPr="00950DE3" w:rsidRDefault="00881000" w:rsidP="00950DE3">
      <w:pPr>
        <w:pStyle w:val="Standard"/>
        <w:spacing w:line="276" w:lineRule="auto"/>
        <w:rPr>
          <w:rFonts w:ascii="Arial" w:hAnsi="Arial"/>
          <w:b/>
          <w:bCs/>
        </w:rPr>
      </w:pPr>
    </w:p>
    <w:p w:rsidR="00881000" w:rsidRPr="00950DE3" w:rsidRDefault="008806B5" w:rsidP="00950DE3">
      <w:pPr>
        <w:pStyle w:val="Standard"/>
        <w:spacing w:line="276" w:lineRule="auto"/>
        <w:rPr>
          <w:rFonts w:ascii="Arial" w:hAnsi="Arial"/>
          <w:b/>
          <w:bCs/>
        </w:rPr>
      </w:pPr>
      <w:r w:rsidRPr="00950DE3">
        <w:rPr>
          <w:rFonts w:ascii="Arial" w:hAnsi="Arial"/>
          <w:b/>
          <w:bCs/>
        </w:rPr>
        <w:t xml:space="preserve">dr. sc. Vedrana </w:t>
      </w:r>
      <w:proofErr w:type="spellStart"/>
      <w:r w:rsidRPr="00950DE3">
        <w:rPr>
          <w:rFonts w:ascii="Arial" w:hAnsi="Arial"/>
          <w:b/>
          <w:bCs/>
        </w:rPr>
        <w:t>Premuž</w:t>
      </w:r>
      <w:proofErr w:type="spellEnd"/>
      <w:r w:rsidRPr="00950DE3">
        <w:rPr>
          <w:rFonts w:ascii="Arial" w:hAnsi="Arial"/>
          <w:b/>
          <w:bCs/>
        </w:rPr>
        <w:t xml:space="preserve"> Đipalo</w:t>
      </w:r>
    </w:p>
    <w:p w:rsidR="00881000" w:rsidRPr="00950DE3" w:rsidRDefault="008806B5" w:rsidP="00950DE3">
      <w:pPr>
        <w:pStyle w:val="Standard"/>
        <w:spacing w:line="276" w:lineRule="auto"/>
        <w:rPr>
          <w:rFonts w:ascii="Arial" w:hAnsi="Arial"/>
          <w:b/>
          <w:bCs/>
        </w:rPr>
      </w:pPr>
      <w:r w:rsidRPr="00950DE3">
        <w:rPr>
          <w:rFonts w:ascii="Arial" w:hAnsi="Arial"/>
          <w:b/>
          <w:bCs/>
        </w:rPr>
        <w:t>Ravnateljica</w:t>
      </w:r>
    </w:p>
    <w:p w:rsidR="00881000" w:rsidRPr="00950DE3" w:rsidRDefault="008806B5" w:rsidP="00950DE3">
      <w:pPr>
        <w:pStyle w:val="Standard"/>
        <w:spacing w:line="276" w:lineRule="auto"/>
        <w:rPr>
          <w:rFonts w:ascii="Arial" w:hAnsi="Arial"/>
        </w:rPr>
      </w:pPr>
      <w:r w:rsidRPr="00950DE3">
        <w:rPr>
          <w:rFonts w:ascii="Arial" w:hAnsi="Arial"/>
          <w:b/>
          <w:bCs/>
        </w:rPr>
        <w:t>Etnografski muzej Split</w:t>
      </w:r>
    </w:p>
    <w:sectPr w:rsidR="00881000" w:rsidRPr="00950DE3" w:rsidSect="0088100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86" w:rsidRDefault="00F11D86" w:rsidP="00881000">
      <w:pPr>
        <w:rPr>
          <w:rFonts w:hint="eastAsia"/>
        </w:rPr>
      </w:pPr>
      <w:r>
        <w:separator/>
      </w:r>
    </w:p>
  </w:endnote>
  <w:endnote w:type="continuationSeparator" w:id="0">
    <w:p w:rsidR="00F11D86" w:rsidRDefault="00F11D86" w:rsidP="008810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86" w:rsidRDefault="00F11D86" w:rsidP="00881000">
      <w:pPr>
        <w:rPr>
          <w:rFonts w:hint="eastAsia"/>
        </w:rPr>
      </w:pPr>
      <w:r w:rsidRPr="00881000">
        <w:rPr>
          <w:color w:val="000000"/>
        </w:rPr>
        <w:separator/>
      </w:r>
    </w:p>
  </w:footnote>
  <w:footnote w:type="continuationSeparator" w:id="0">
    <w:p w:rsidR="00F11D86" w:rsidRDefault="00F11D86" w:rsidP="0088100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542"/>
    <w:multiLevelType w:val="multilevel"/>
    <w:tmpl w:val="CE28536E"/>
    <w:styleLink w:val="WWNum6"/>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7C17DBC"/>
    <w:multiLevelType w:val="multilevel"/>
    <w:tmpl w:val="BF604B38"/>
    <w:styleLink w:val="WWNum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C692783"/>
    <w:multiLevelType w:val="multilevel"/>
    <w:tmpl w:val="149032EC"/>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Times New Roman" w:hAnsi="Courier New" w:cs="Arial"/>
      </w:rPr>
    </w:lvl>
    <w:lvl w:ilvl="5">
      <w:numFmt w:val="bullet"/>
      <w:lvlText w:val=""/>
      <w:lvlJc w:val="left"/>
      <w:rPr>
        <w:rFonts w:ascii="Wingdings" w:hAnsi="Wingdings" w:cs="Courier New"/>
      </w:rPr>
    </w:lvl>
    <w:lvl w:ilvl="6">
      <w:numFmt w:val="bullet"/>
      <w:lvlText w:val=""/>
      <w:lvlJc w:val="left"/>
      <w:rPr>
        <w:rFonts w:ascii="Symbol" w:hAnsi="Symbol" w:cs="Courier New"/>
      </w:rPr>
    </w:lvl>
    <w:lvl w:ilvl="7">
      <w:numFmt w:val="bullet"/>
      <w:lvlText w:val="o"/>
      <w:lvlJc w:val="left"/>
      <w:rPr>
        <w:rFonts w:ascii="Courier New" w:hAnsi="Courier New" w:cs="Courier New"/>
      </w:rPr>
    </w:lvl>
    <w:lvl w:ilvl="8">
      <w:numFmt w:val="bullet"/>
      <w:lvlText w:val=""/>
      <w:lvlJc w:val="left"/>
      <w:rPr>
        <w:rFonts w:ascii="Wingdings" w:eastAsia="Times New Roman" w:hAnsi="Wingdings" w:cs="Arial"/>
      </w:rPr>
    </w:lvl>
  </w:abstractNum>
  <w:abstractNum w:abstractNumId="3">
    <w:nsid w:val="590B39E6"/>
    <w:multiLevelType w:val="multilevel"/>
    <w:tmpl w:val="D7021F4C"/>
    <w:styleLink w:val="WW8Num8"/>
    <w:lvl w:ilvl="0">
      <w:start w:val="1"/>
      <w:numFmt w:val="decimal"/>
      <w:lvlText w:val="%1."/>
      <w:lvlJc w:val="left"/>
      <w:rPr>
        <w:rFonts w:ascii="Arial" w:hAnsi="Arial" w:cs="Arial"/>
        <w:bCs/>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6A0B7461"/>
    <w:multiLevelType w:val="multilevel"/>
    <w:tmpl w:val="E78A470A"/>
    <w:styleLink w:val="WWNum3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757D0C1B"/>
    <w:multiLevelType w:val="multilevel"/>
    <w:tmpl w:val="1010938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3"/>
    <w:lvlOverride w:ilvl="0">
      <w:startOverride w:val="1"/>
    </w:lvlOverride>
  </w:num>
  <w:num w:numId="8">
    <w:abstractNumId w:val="4"/>
    <w:lvlOverride w:ilvl="0">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00"/>
    <w:rsid w:val="00011410"/>
    <w:rsid w:val="00223958"/>
    <w:rsid w:val="00506293"/>
    <w:rsid w:val="00511046"/>
    <w:rsid w:val="00594C24"/>
    <w:rsid w:val="00666CC9"/>
    <w:rsid w:val="00841AD2"/>
    <w:rsid w:val="008806B5"/>
    <w:rsid w:val="00881000"/>
    <w:rsid w:val="0089621C"/>
    <w:rsid w:val="008D08A9"/>
    <w:rsid w:val="008F0E46"/>
    <w:rsid w:val="00950DE3"/>
    <w:rsid w:val="00AC49D4"/>
    <w:rsid w:val="00B60F82"/>
    <w:rsid w:val="00BC78F4"/>
    <w:rsid w:val="00BF7A65"/>
    <w:rsid w:val="00C426ED"/>
    <w:rsid w:val="00C6456D"/>
    <w:rsid w:val="00DB76FF"/>
    <w:rsid w:val="00DC4C7F"/>
    <w:rsid w:val="00F11D86"/>
    <w:rsid w:val="00F32BCB"/>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hr-H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1000"/>
    <w:pPr>
      <w:suppressAutoHyphens/>
    </w:pPr>
  </w:style>
  <w:style w:type="paragraph" w:styleId="Heading3">
    <w:name w:val="heading 3"/>
    <w:basedOn w:val="Heading"/>
    <w:next w:val="Textbody"/>
    <w:rsid w:val="00881000"/>
    <w:pPr>
      <w:spacing w:before="140" w:after="0"/>
      <w:outlineLvl w:val="2"/>
    </w:pPr>
    <w:rPr>
      <w:rFonts w:ascii="Liberation Serif" w:eastAsia="NSimSun" w:hAnsi="Liberation Serif"/>
      <w:b/>
      <w:bCs/>
    </w:rPr>
  </w:style>
  <w:style w:type="paragraph" w:styleId="Heading4">
    <w:name w:val="heading 4"/>
    <w:basedOn w:val="Standard"/>
    <w:next w:val="Standard"/>
    <w:rsid w:val="00881000"/>
    <w:pPr>
      <w:keepNext/>
      <w:spacing w:before="240" w:after="60"/>
      <w:outlineLvl w:val="3"/>
    </w:pPr>
    <w:rPr>
      <w:rFonts w:eastAsia="Times New Roman" w:cs="Times New Roman"/>
      <w:b/>
      <w:bCs/>
      <w:sz w:val="28"/>
      <w:szCs w:val="28"/>
    </w:rPr>
  </w:style>
  <w:style w:type="paragraph" w:styleId="Heading5">
    <w:name w:val="heading 5"/>
    <w:basedOn w:val="Heading"/>
    <w:next w:val="Textbody"/>
    <w:rsid w:val="00881000"/>
    <w:pPr>
      <w:spacing w:before="120" w:after="60"/>
      <w:outlineLvl w:val="4"/>
    </w:pPr>
    <w:rPr>
      <w:rFonts w:ascii="Liberation Serif" w:eastAsia="NSimSun" w:hAnsi="Liberation Serif"/>
      <w:b/>
      <w:bCs/>
      <w:sz w:val="20"/>
      <w:szCs w:val="20"/>
    </w:rPr>
  </w:style>
  <w:style w:type="paragraph" w:styleId="Heading6">
    <w:name w:val="heading 6"/>
    <w:basedOn w:val="Heading"/>
    <w:next w:val="Textbody"/>
    <w:rsid w:val="00881000"/>
    <w:pPr>
      <w:spacing w:before="60" w:after="60"/>
      <w:outlineLvl w:val="5"/>
    </w:pPr>
    <w:rPr>
      <w:rFonts w:ascii="Liberation Serif" w:eastAsia="NSimSun" w:hAnsi="Liberation Serif"/>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1000"/>
    <w:pPr>
      <w:suppressAutoHyphens/>
    </w:pPr>
  </w:style>
  <w:style w:type="paragraph" w:customStyle="1" w:styleId="Heading">
    <w:name w:val="Heading"/>
    <w:basedOn w:val="Standard"/>
    <w:next w:val="Textbody"/>
    <w:rsid w:val="00881000"/>
    <w:pPr>
      <w:keepNext/>
      <w:spacing w:before="240" w:after="120"/>
    </w:pPr>
    <w:rPr>
      <w:rFonts w:ascii="Liberation Sans" w:eastAsia="Microsoft YaHei" w:hAnsi="Liberation Sans"/>
      <w:sz w:val="28"/>
      <w:szCs w:val="28"/>
    </w:rPr>
  </w:style>
  <w:style w:type="paragraph" w:customStyle="1" w:styleId="Textbody">
    <w:name w:val="Text body"/>
    <w:basedOn w:val="Standard"/>
    <w:rsid w:val="00881000"/>
    <w:pPr>
      <w:spacing w:after="140" w:line="276" w:lineRule="auto"/>
    </w:pPr>
  </w:style>
  <w:style w:type="paragraph" w:styleId="List">
    <w:name w:val="List"/>
    <w:basedOn w:val="Textbody"/>
    <w:rsid w:val="00881000"/>
  </w:style>
  <w:style w:type="paragraph" w:styleId="Caption">
    <w:name w:val="caption"/>
    <w:basedOn w:val="Standard"/>
    <w:rsid w:val="00881000"/>
    <w:pPr>
      <w:suppressLineNumbers/>
      <w:spacing w:before="120" w:after="120"/>
    </w:pPr>
    <w:rPr>
      <w:i/>
      <w:iCs/>
    </w:rPr>
  </w:style>
  <w:style w:type="paragraph" w:customStyle="1" w:styleId="Index">
    <w:name w:val="Index"/>
    <w:basedOn w:val="Standard"/>
    <w:rsid w:val="00881000"/>
    <w:pPr>
      <w:suppressLineNumbers/>
    </w:pPr>
  </w:style>
  <w:style w:type="paragraph" w:styleId="ListParagraph">
    <w:name w:val="List Paragraph"/>
    <w:basedOn w:val="Standard"/>
    <w:uiPriority w:val="34"/>
    <w:qFormat/>
    <w:rsid w:val="00881000"/>
    <w:pPr>
      <w:spacing w:after="200"/>
      <w:ind w:left="720"/>
    </w:pPr>
  </w:style>
  <w:style w:type="paragraph" w:customStyle="1" w:styleId="Normal0">
    <w:name w:val="[Normal]"/>
    <w:rsid w:val="00881000"/>
    <w:pPr>
      <w:widowControl w:val="0"/>
      <w:suppressAutoHyphens/>
      <w:autoSpaceDE w:val="0"/>
    </w:pPr>
    <w:rPr>
      <w:rFonts w:ascii="Arial" w:eastAsia="Times New Roman" w:hAnsi="Arial"/>
      <w:lang w:bidi="ar-SA"/>
    </w:rPr>
  </w:style>
  <w:style w:type="paragraph" w:styleId="PlainText">
    <w:name w:val="Plain Text"/>
    <w:basedOn w:val="Standard"/>
    <w:rsid w:val="00881000"/>
    <w:rPr>
      <w:rFonts w:ascii="Courier New" w:hAnsi="Courier New" w:cs="Courier New"/>
      <w:sz w:val="20"/>
      <w:szCs w:val="20"/>
    </w:rPr>
  </w:style>
  <w:style w:type="paragraph" w:customStyle="1" w:styleId="TableContents">
    <w:name w:val="Table Contents"/>
    <w:basedOn w:val="Standard"/>
    <w:rsid w:val="00881000"/>
    <w:pPr>
      <w:widowControl w:val="0"/>
      <w:suppressLineNumbers/>
    </w:pPr>
  </w:style>
  <w:style w:type="paragraph" w:styleId="BodyText">
    <w:name w:val="Body Text"/>
    <w:basedOn w:val="Normal"/>
    <w:rsid w:val="00881000"/>
    <w:pPr>
      <w:tabs>
        <w:tab w:val="left" w:pos="-720"/>
      </w:tabs>
      <w:suppressAutoHyphens w:val="0"/>
      <w:spacing w:line="220" w:lineRule="atLeast"/>
      <w:jc w:val="both"/>
      <w:textAlignment w:val="auto"/>
    </w:pPr>
    <w:rPr>
      <w:rFonts w:ascii="Times New Roman" w:eastAsia="Calibri" w:hAnsi="Times New Roman" w:cs="Times New Roman"/>
      <w:i/>
      <w:iCs/>
      <w:kern w:val="0"/>
      <w:sz w:val="20"/>
      <w:szCs w:val="20"/>
      <w:lang w:eastAsia="hr-HR" w:bidi="ar-SA"/>
    </w:rPr>
  </w:style>
  <w:style w:type="paragraph" w:customStyle="1" w:styleId="Standarduser">
    <w:name w:val="Standard (user)"/>
    <w:rsid w:val="00881000"/>
    <w:pPr>
      <w:suppressAutoHyphens/>
    </w:pPr>
  </w:style>
  <w:style w:type="paragraph" w:styleId="BalloonText">
    <w:name w:val="Balloon Text"/>
    <w:basedOn w:val="Normal"/>
    <w:rsid w:val="00881000"/>
    <w:rPr>
      <w:rFonts w:ascii="Tahoma" w:hAnsi="Tahoma" w:cs="Mangal"/>
      <w:sz w:val="16"/>
      <w:szCs w:val="14"/>
    </w:rPr>
  </w:style>
  <w:style w:type="paragraph" w:styleId="CommentText">
    <w:name w:val="annotation text"/>
    <w:basedOn w:val="Normal"/>
    <w:rsid w:val="00881000"/>
    <w:rPr>
      <w:rFonts w:cs="Mangal"/>
      <w:sz w:val="20"/>
      <w:szCs w:val="18"/>
    </w:rPr>
  </w:style>
  <w:style w:type="character" w:customStyle="1" w:styleId="WW8Num8z0">
    <w:name w:val="WW8Num8z0"/>
    <w:rsid w:val="00881000"/>
    <w:rPr>
      <w:rFonts w:ascii="Arial" w:hAnsi="Arial" w:cs="Arial"/>
      <w:bCs/>
      <w:sz w:val="20"/>
      <w:szCs w:val="20"/>
    </w:rPr>
  </w:style>
  <w:style w:type="character" w:customStyle="1" w:styleId="WW8Num8z1">
    <w:name w:val="WW8Num8z1"/>
    <w:rsid w:val="00881000"/>
  </w:style>
  <w:style w:type="character" w:customStyle="1" w:styleId="WW8Num8z2">
    <w:name w:val="WW8Num8z2"/>
    <w:rsid w:val="00881000"/>
  </w:style>
  <w:style w:type="character" w:customStyle="1" w:styleId="WW8Num8z3">
    <w:name w:val="WW8Num8z3"/>
    <w:rsid w:val="00881000"/>
  </w:style>
  <w:style w:type="character" w:customStyle="1" w:styleId="WW8Num8z4">
    <w:name w:val="WW8Num8z4"/>
    <w:rsid w:val="00881000"/>
  </w:style>
  <w:style w:type="character" w:customStyle="1" w:styleId="WW8Num8z5">
    <w:name w:val="WW8Num8z5"/>
    <w:rsid w:val="00881000"/>
  </w:style>
  <w:style w:type="character" w:customStyle="1" w:styleId="WW8Num8z6">
    <w:name w:val="WW8Num8z6"/>
    <w:rsid w:val="00881000"/>
  </w:style>
  <w:style w:type="character" w:customStyle="1" w:styleId="WW8Num8z7">
    <w:name w:val="WW8Num8z7"/>
    <w:rsid w:val="00881000"/>
  </w:style>
  <w:style w:type="character" w:customStyle="1" w:styleId="WW8Num8z8">
    <w:name w:val="WW8Num8z8"/>
    <w:rsid w:val="00881000"/>
  </w:style>
  <w:style w:type="character" w:customStyle="1" w:styleId="ListLabel5">
    <w:name w:val="ListLabel 5"/>
    <w:rsid w:val="00881000"/>
    <w:rPr>
      <w:rFonts w:eastAsia="Times New Roman" w:cs="Arial"/>
    </w:rPr>
  </w:style>
  <w:style w:type="character" w:customStyle="1" w:styleId="ListLabel6">
    <w:name w:val="ListLabel 6"/>
    <w:rsid w:val="00881000"/>
    <w:rPr>
      <w:rFonts w:cs="Courier New"/>
    </w:rPr>
  </w:style>
  <w:style w:type="character" w:customStyle="1" w:styleId="ListLabel7">
    <w:name w:val="ListLabel 7"/>
    <w:rsid w:val="00881000"/>
    <w:rPr>
      <w:rFonts w:cs="Courier New"/>
    </w:rPr>
  </w:style>
  <w:style w:type="character" w:customStyle="1" w:styleId="ListLabel8">
    <w:name w:val="ListLabel 8"/>
    <w:rsid w:val="00881000"/>
    <w:rPr>
      <w:rFonts w:cs="Courier New"/>
    </w:rPr>
  </w:style>
  <w:style w:type="character" w:customStyle="1" w:styleId="ListLabel9">
    <w:name w:val="ListLabel 9"/>
    <w:rsid w:val="00881000"/>
    <w:rPr>
      <w:rFonts w:eastAsia="Times New Roman" w:cs="Arial"/>
    </w:rPr>
  </w:style>
  <w:style w:type="character" w:customStyle="1" w:styleId="ListLabel10">
    <w:name w:val="ListLabel 10"/>
    <w:rsid w:val="00881000"/>
    <w:rPr>
      <w:rFonts w:cs="Courier New"/>
    </w:rPr>
  </w:style>
  <w:style w:type="character" w:customStyle="1" w:styleId="ListLabel11">
    <w:name w:val="ListLabel 11"/>
    <w:rsid w:val="00881000"/>
    <w:rPr>
      <w:rFonts w:cs="Courier New"/>
    </w:rPr>
  </w:style>
  <w:style w:type="character" w:customStyle="1" w:styleId="ListLabel12">
    <w:name w:val="ListLabel 12"/>
    <w:rsid w:val="00881000"/>
    <w:rPr>
      <w:rFonts w:cs="Courier New"/>
    </w:rPr>
  </w:style>
  <w:style w:type="character" w:customStyle="1" w:styleId="xcontentpasted0">
    <w:name w:val="x_contentpasted0"/>
    <w:basedOn w:val="DefaultParagraphFont"/>
    <w:rsid w:val="00881000"/>
  </w:style>
  <w:style w:type="character" w:customStyle="1" w:styleId="ListLabel1">
    <w:name w:val="ListLabel 1"/>
    <w:rsid w:val="00881000"/>
    <w:rPr>
      <w:rFonts w:cs="Symbol"/>
    </w:rPr>
  </w:style>
  <w:style w:type="character" w:customStyle="1" w:styleId="ListLabel2">
    <w:name w:val="ListLabel 2"/>
    <w:rsid w:val="00881000"/>
    <w:rPr>
      <w:rFonts w:cs="Courier New"/>
    </w:rPr>
  </w:style>
  <w:style w:type="character" w:customStyle="1" w:styleId="ListLabel3">
    <w:name w:val="ListLabel 3"/>
    <w:rsid w:val="00881000"/>
    <w:rPr>
      <w:rFonts w:cs="Wingdings"/>
    </w:rPr>
  </w:style>
  <w:style w:type="character" w:customStyle="1" w:styleId="ListLabel4">
    <w:name w:val="ListLabel 4"/>
    <w:rsid w:val="00881000"/>
    <w:rPr>
      <w:rFonts w:cs="Symbol"/>
    </w:rPr>
  </w:style>
  <w:style w:type="character" w:customStyle="1" w:styleId="BodyTextChar">
    <w:name w:val="Body Text Char"/>
    <w:basedOn w:val="DefaultParagraphFont"/>
    <w:rsid w:val="00881000"/>
    <w:rPr>
      <w:rFonts w:ascii="Times New Roman" w:eastAsia="Calibri" w:hAnsi="Times New Roman" w:cs="Times New Roman"/>
      <w:i/>
      <w:iCs/>
      <w:kern w:val="0"/>
      <w:sz w:val="20"/>
      <w:szCs w:val="20"/>
      <w:lang w:eastAsia="hr-HR" w:bidi="ar-SA"/>
    </w:rPr>
  </w:style>
  <w:style w:type="character" w:customStyle="1" w:styleId="BalloonTextChar">
    <w:name w:val="Balloon Text Char"/>
    <w:basedOn w:val="DefaultParagraphFont"/>
    <w:rsid w:val="00881000"/>
    <w:rPr>
      <w:rFonts w:ascii="Tahoma" w:hAnsi="Tahoma" w:cs="Mangal"/>
      <w:sz w:val="16"/>
      <w:szCs w:val="14"/>
    </w:rPr>
  </w:style>
  <w:style w:type="character" w:customStyle="1" w:styleId="Internetlink">
    <w:name w:val="Internet link"/>
    <w:basedOn w:val="DefaultParagraphFont"/>
    <w:rsid w:val="00881000"/>
    <w:rPr>
      <w:color w:val="0000FF"/>
      <w:u w:val="single"/>
    </w:rPr>
  </w:style>
  <w:style w:type="character" w:customStyle="1" w:styleId="VisitedInternetLink">
    <w:name w:val="Visited Internet Link"/>
    <w:basedOn w:val="DefaultParagraphFont"/>
    <w:rsid w:val="00881000"/>
    <w:rPr>
      <w:color w:val="800080"/>
      <w:u w:val="single"/>
    </w:rPr>
  </w:style>
  <w:style w:type="character" w:customStyle="1" w:styleId="m2536894677424317232gmaildefault">
    <w:name w:val="m_2536894677424317232gmaildefault"/>
    <w:basedOn w:val="DefaultParagraphFont"/>
    <w:rsid w:val="00881000"/>
  </w:style>
  <w:style w:type="character" w:customStyle="1" w:styleId="CommentTextChar">
    <w:name w:val="Comment Text Char"/>
    <w:basedOn w:val="DefaultParagraphFont"/>
    <w:rsid w:val="00881000"/>
    <w:rPr>
      <w:rFonts w:cs="Mangal"/>
      <w:sz w:val="20"/>
      <w:szCs w:val="18"/>
    </w:rPr>
  </w:style>
  <w:style w:type="character" w:styleId="CommentReference">
    <w:name w:val="annotation reference"/>
    <w:basedOn w:val="DefaultParagraphFont"/>
    <w:rsid w:val="00881000"/>
    <w:rPr>
      <w:sz w:val="16"/>
      <w:szCs w:val="16"/>
    </w:rPr>
  </w:style>
  <w:style w:type="numbering" w:customStyle="1" w:styleId="WWNum1">
    <w:name w:val="WWNum1"/>
    <w:basedOn w:val="NoList"/>
    <w:rsid w:val="00881000"/>
    <w:pPr>
      <w:numPr>
        <w:numId w:val="1"/>
      </w:numPr>
    </w:pPr>
  </w:style>
  <w:style w:type="numbering" w:customStyle="1" w:styleId="WW8Num8">
    <w:name w:val="WW8Num8"/>
    <w:basedOn w:val="NoList"/>
    <w:rsid w:val="00881000"/>
    <w:pPr>
      <w:numPr>
        <w:numId w:val="2"/>
      </w:numPr>
    </w:pPr>
  </w:style>
  <w:style w:type="numbering" w:customStyle="1" w:styleId="WWNum6">
    <w:name w:val="WWNum6"/>
    <w:basedOn w:val="NoList"/>
    <w:rsid w:val="00881000"/>
    <w:pPr>
      <w:numPr>
        <w:numId w:val="3"/>
      </w:numPr>
    </w:pPr>
  </w:style>
  <w:style w:type="numbering" w:customStyle="1" w:styleId="WWNum7">
    <w:name w:val="WWNum7"/>
    <w:basedOn w:val="NoList"/>
    <w:rsid w:val="00881000"/>
    <w:pPr>
      <w:numPr>
        <w:numId w:val="4"/>
      </w:numPr>
    </w:pPr>
  </w:style>
  <w:style w:type="numbering" w:customStyle="1" w:styleId="WWNum2">
    <w:name w:val="WWNum2"/>
    <w:basedOn w:val="NoList"/>
    <w:rsid w:val="00881000"/>
    <w:pPr>
      <w:numPr>
        <w:numId w:val="5"/>
      </w:numPr>
    </w:pPr>
  </w:style>
  <w:style w:type="numbering" w:customStyle="1" w:styleId="WWNum31">
    <w:name w:val="WWNum31"/>
    <w:basedOn w:val="NoList"/>
    <w:rsid w:val="00881000"/>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hr-H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81000"/>
    <w:pPr>
      <w:suppressAutoHyphens/>
    </w:pPr>
  </w:style>
  <w:style w:type="paragraph" w:styleId="Heading3">
    <w:name w:val="heading 3"/>
    <w:basedOn w:val="Heading"/>
    <w:next w:val="Textbody"/>
    <w:rsid w:val="00881000"/>
    <w:pPr>
      <w:spacing w:before="140" w:after="0"/>
      <w:outlineLvl w:val="2"/>
    </w:pPr>
    <w:rPr>
      <w:rFonts w:ascii="Liberation Serif" w:eastAsia="NSimSun" w:hAnsi="Liberation Serif"/>
      <w:b/>
      <w:bCs/>
    </w:rPr>
  </w:style>
  <w:style w:type="paragraph" w:styleId="Heading4">
    <w:name w:val="heading 4"/>
    <w:basedOn w:val="Standard"/>
    <w:next w:val="Standard"/>
    <w:rsid w:val="00881000"/>
    <w:pPr>
      <w:keepNext/>
      <w:spacing w:before="240" w:after="60"/>
      <w:outlineLvl w:val="3"/>
    </w:pPr>
    <w:rPr>
      <w:rFonts w:eastAsia="Times New Roman" w:cs="Times New Roman"/>
      <w:b/>
      <w:bCs/>
      <w:sz w:val="28"/>
      <w:szCs w:val="28"/>
    </w:rPr>
  </w:style>
  <w:style w:type="paragraph" w:styleId="Heading5">
    <w:name w:val="heading 5"/>
    <w:basedOn w:val="Heading"/>
    <w:next w:val="Textbody"/>
    <w:rsid w:val="00881000"/>
    <w:pPr>
      <w:spacing w:before="120" w:after="60"/>
      <w:outlineLvl w:val="4"/>
    </w:pPr>
    <w:rPr>
      <w:rFonts w:ascii="Liberation Serif" w:eastAsia="NSimSun" w:hAnsi="Liberation Serif"/>
      <w:b/>
      <w:bCs/>
      <w:sz w:val="20"/>
      <w:szCs w:val="20"/>
    </w:rPr>
  </w:style>
  <w:style w:type="paragraph" w:styleId="Heading6">
    <w:name w:val="heading 6"/>
    <w:basedOn w:val="Heading"/>
    <w:next w:val="Textbody"/>
    <w:rsid w:val="00881000"/>
    <w:pPr>
      <w:spacing w:before="60" w:after="60"/>
      <w:outlineLvl w:val="5"/>
    </w:pPr>
    <w:rPr>
      <w:rFonts w:ascii="Liberation Serif" w:eastAsia="NSimSun" w:hAnsi="Liberation Serif"/>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81000"/>
    <w:pPr>
      <w:suppressAutoHyphens/>
    </w:pPr>
  </w:style>
  <w:style w:type="paragraph" w:customStyle="1" w:styleId="Heading">
    <w:name w:val="Heading"/>
    <w:basedOn w:val="Standard"/>
    <w:next w:val="Textbody"/>
    <w:rsid w:val="00881000"/>
    <w:pPr>
      <w:keepNext/>
      <w:spacing w:before="240" w:after="120"/>
    </w:pPr>
    <w:rPr>
      <w:rFonts w:ascii="Liberation Sans" w:eastAsia="Microsoft YaHei" w:hAnsi="Liberation Sans"/>
      <w:sz w:val="28"/>
      <w:szCs w:val="28"/>
    </w:rPr>
  </w:style>
  <w:style w:type="paragraph" w:customStyle="1" w:styleId="Textbody">
    <w:name w:val="Text body"/>
    <w:basedOn w:val="Standard"/>
    <w:rsid w:val="00881000"/>
    <w:pPr>
      <w:spacing w:after="140" w:line="276" w:lineRule="auto"/>
    </w:pPr>
  </w:style>
  <w:style w:type="paragraph" w:styleId="List">
    <w:name w:val="List"/>
    <w:basedOn w:val="Textbody"/>
    <w:rsid w:val="00881000"/>
  </w:style>
  <w:style w:type="paragraph" w:styleId="Caption">
    <w:name w:val="caption"/>
    <w:basedOn w:val="Standard"/>
    <w:rsid w:val="00881000"/>
    <w:pPr>
      <w:suppressLineNumbers/>
      <w:spacing w:before="120" w:after="120"/>
    </w:pPr>
    <w:rPr>
      <w:i/>
      <w:iCs/>
    </w:rPr>
  </w:style>
  <w:style w:type="paragraph" w:customStyle="1" w:styleId="Index">
    <w:name w:val="Index"/>
    <w:basedOn w:val="Standard"/>
    <w:rsid w:val="00881000"/>
    <w:pPr>
      <w:suppressLineNumbers/>
    </w:pPr>
  </w:style>
  <w:style w:type="paragraph" w:styleId="ListParagraph">
    <w:name w:val="List Paragraph"/>
    <w:basedOn w:val="Standard"/>
    <w:uiPriority w:val="34"/>
    <w:qFormat/>
    <w:rsid w:val="00881000"/>
    <w:pPr>
      <w:spacing w:after="200"/>
      <w:ind w:left="720"/>
    </w:pPr>
  </w:style>
  <w:style w:type="paragraph" w:customStyle="1" w:styleId="Normal0">
    <w:name w:val="[Normal]"/>
    <w:rsid w:val="00881000"/>
    <w:pPr>
      <w:widowControl w:val="0"/>
      <w:suppressAutoHyphens/>
      <w:autoSpaceDE w:val="0"/>
    </w:pPr>
    <w:rPr>
      <w:rFonts w:ascii="Arial" w:eastAsia="Times New Roman" w:hAnsi="Arial"/>
      <w:lang w:bidi="ar-SA"/>
    </w:rPr>
  </w:style>
  <w:style w:type="paragraph" w:styleId="PlainText">
    <w:name w:val="Plain Text"/>
    <w:basedOn w:val="Standard"/>
    <w:rsid w:val="00881000"/>
    <w:rPr>
      <w:rFonts w:ascii="Courier New" w:hAnsi="Courier New" w:cs="Courier New"/>
      <w:sz w:val="20"/>
      <w:szCs w:val="20"/>
    </w:rPr>
  </w:style>
  <w:style w:type="paragraph" w:customStyle="1" w:styleId="TableContents">
    <w:name w:val="Table Contents"/>
    <w:basedOn w:val="Standard"/>
    <w:rsid w:val="00881000"/>
    <w:pPr>
      <w:widowControl w:val="0"/>
      <w:suppressLineNumbers/>
    </w:pPr>
  </w:style>
  <w:style w:type="paragraph" w:styleId="BodyText">
    <w:name w:val="Body Text"/>
    <w:basedOn w:val="Normal"/>
    <w:rsid w:val="00881000"/>
    <w:pPr>
      <w:tabs>
        <w:tab w:val="left" w:pos="-720"/>
      </w:tabs>
      <w:suppressAutoHyphens w:val="0"/>
      <w:spacing w:line="220" w:lineRule="atLeast"/>
      <w:jc w:val="both"/>
      <w:textAlignment w:val="auto"/>
    </w:pPr>
    <w:rPr>
      <w:rFonts w:ascii="Times New Roman" w:eastAsia="Calibri" w:hAnsi="Times New Roman" w:cs="Times New Roman"/>
      <w:i/>
      <w:iCs/>
      <w:kern w:val="0"/>
      <w:sz w:val="20"/>
      <w:szCs w:val="20"/>
      <w:lang w:eastAsia="hr-HR" w:bidi="ar-SA"/>
    </w:rPr>
  </w:style>
  <w:style w:type="paragraph" w:customStyle="1" w:styleId="Standarduser">
    <w:name w:val="Standard (user)"/>
    <w:rsid w:val="00881000"/>
    <w:pPr>
      <w:suppressAutoHyphens/>
    </w:pPr>
  </w:style>
  <w:style w:type="paragraph" w:styleId="BalloonText">
    <w:name w:val="Balloon Text"/>
    <w:basedOn w:val="Normal"/>
    <w:rsid w:val="00881000"/>
    <w:rPr>
      <w:rFonts w:ascii="Tahoma" w:hAnsi="Tahoma" w:cs="Mangal"/>
      <w:sz w:val="16"/>
      <w:szCs w:val="14"/>
    </w:rPr>
  </w:style>
  <w:style w:type="paragraph" w:styleId="CommentText">
    <w:name w:val="annotation text"/>
    <w:basedOn w:val="Normal"/>
    <w:rsid w:val="00881000"/>
    <w:rPr>
      <w:rFonts w:cs="Mangal"/>
      <w:sz w:val="20"/>
      <w:szCs w:val="18"/>
    </w:rPr>
  </w:style>
  <w:style w:type="character" w:customStyle="1" w:styleId="WW8Num8z0">
    <w:name w:val="WW8Num8z0"/>
    <w:rsid w:val="00881000"/>
    <w:rPr>
      <w:rFonts w:ascii="Arial" w:hAnsi="Arial" w:cs="Arial"/>
      <w:bCs/>
      <w:sz w:val="20"/>
      <w:szCs w:val="20"/>
    </w:rPr>
  </w:style>
  <w:style w:type="character" w:customStyle="1" w:styleId="WW8Num8z1">
    <w:name w:val="WW8Num8z1"/>
    <w:rsid w:val="00881000"/>
  </w:style>
  <w:style w:type="character" w:customStyle="1" w:styleId="WW8Num8z2">
    <w:name w:val="WW8Num8z2"/>
    <w:rsid w:val="00881000"/>
  </w:style>
  <w:style w:type="character" w:customStyle="1" w:styleId="WW8Num8z3">
    <w:name w:val="WW8Num8z3"/>
    <w:rsid w:val="00881000"/>
  </w:style>
  <w:style w:type="character" w:customStyle="1" w:styleId="WW8Num8z4">
    <w:name w:val="WW8Num8z4"/>
    <w:rsid w:val="00881000"/>
  </w:style>
  <w:style w:type="character" w:customStyle="1" w:styleId="WW8Num8z5">
    <w:name w:val="WW8Num8z5"/>
    <w:rsid w:val="00881000"/>
  </w:style>
  <w:style w:type="character" w:customStyle="1" w:styleId="WW8Num8z6">
    <w:name w:val="WW8Num8z6"/>
    <w:rsid w:val="00881000"/>
  </w:style>
  <w:style w:type="character" w:customStyle="1" w:styleId="WW8Num8z7">
    <w:name w:val="WW8Num8z7"/>
    <w:rsid w:val="00881000"/>
  </w:style>
  <w:style w:type="character" w:customStyle="1" w:styleId="WW8Num8z8">
    <w:name w:val="WW8Num8z8"/>
    <w:rsid w:val="00881000"/>
  </w:style>
  <w:style w:type="character" w:customStyle="1" w:styleId="ListLabel5">
    <w:name w:val="ListLabel 5"/>
    <w:rsid w:val="00881000"/>
    <w:rPr>
      <w:rFonts w:eastAsia="Times New Roman" w:cs="Arial"/>
    </w:rPr>
  </w:style>
  <w:style w:type="character" w:customStyle="1" w:styleId="ListLabel6">
    <w:name w:val="ListLabel 6"/>
    <w:rsid w:val="00881000"/>
    <w:rPr>
      <w:rFonts w:cs="Courier New"/>
    </w:rPr>
  </w:style>
  <w:style w:type="character" w:customStyle="1" w:styleId="ListLabel7">
    <w:name w:val="ListLabel 7"/>
    <w:rsid w:val="00881000"/>
    <w:rPr>
      <w:rFonts w:cs="Courier New"/>
    </w:rPr>
  </w:style>
  <w:style w:type="character" w:customStyle="1" w:styleId="ListLabel8">
    <w:name w:val="ListLabel 8"/>
    <w:rsid w:val="00881000"/>
    <w:rPr>
      <w:rFonts w:cs="Courier New"/>
    </w:rPr>
  </w:style>
  <w:style w:type="character" w:customStyle="1" w:styleId="ListLabel9">
    <w:name w:val="ListLabel 9"/>
    <w:rsid w:val="00881000"/>
    <w:rPr>
      <w:rFonts w:eastAsia="Times New Roman" w:cs="Arial"/>
    </w:rPr>
  </w:style>
  <w:style w:type="character" w:customStyle="1" w:styleId="ListLabel10">
    <w:name w:val="ListLabel 10"/>
    <w:rsid w:val="00881000"/>
    <w:rPr>
      <w:rFonts w:cs="Courier New"/>
    </w:rPr>
  </w:style>
  <w:style w:type="character" w:customStyle="1" w:styleId="ListLabel11">
    <w:name w:val="ListLabel 11"/>
    <w:rsid w:val="00881000"/>
    <w:rPr>
      <w:rFonts w:cs="Courier New"/>
    </w:rPr>
  </w:style>
  <w:style w:type="character" w:customStyle="1" w:styleId="ListLabel12">
    <w:name w:val="ListLabel 12"/>
    <w:rsid w:val="00881000"/>
    <w:rPr>
      <w:rFonts w:cs="Courier New"/>
    </w:rPr>
  </w:style>
  <w:style w:type="character" w:customStyle="1" w:styleId="xcontentpasted0">
    <w:name w:val="x_contentpasted0"/>
    <w:basedOn w:val="DefaultParagraphFont"/>
    <w:rsid w:val="00881000"/>
  </w:style>
  <w:style w:type="character" w:customStyle="1" w:styleId="ListLabel1">
    <w:name w:val="ListLabel 1"/>
    <w:rsid w:val="00881000"/>
    <w:rPr>
      <w:rFonts w:cs="Symbol"/>
    </w:rPr>
  </w:style>
  <w:style w:type="character" w:customStyle="1" w:styleId="ListLabel2">
    <w:name w:val="ListLabel 2"/>
    <w:rsid w:val="00881000"/>
    <w:rPr>
      <w:rFonts w:cs="Courier New"/>
    </w:rPr>
  </w:style>
  <w:style w:type="character" w:customStyle="1" w:styleId="ListLabel3">
    <w:name w:val="ListLabel 3"/>
    <w:rsid w:val="00881000"/>
    <w:rPr>
      <w:rFonts w:cs="Wingdings"/>
    </w:rPr>
  </w:style>
  <w:style w:type="character" w:customStyle="1" w:styleId="ListLabel4">
    <w:name w:val="ListLabel 4"/>
    <w:rsid w:val="00881000"/>
    <w:rPr>
      <w:rFonts w:cs="Symbol"/>
    </w:rPr>
  </w:style>
  <w:style w:type="character" w:customStyle="1" w:styleId="BodyTextChar">
    <w:name w:val="Body Text Char"/>
    <w:basedOn w:val="DefaultParagraphFont"/>
    <w:rsid w:val="00881000"/>
    <w:rPr>
      <w:rFonts w:ascii="Times New Roman" w:eastAsia="Calibri" w:hAnsi="Times New Roman" w:cs="Times New Roman"/>
      <w:i/>
      <w:iCs/>
      <w:kern w:val="0"/>
      <w:sz w:val="20"/>
      <w:szCs w:val="20"/>
      <w:lang w:eastAsia="hr-HR" w:bidi="ar-SA"/>
    </w:rPr>
  </w:style>
  <w:style w:type="character" w:customStyle="1" w:styleId="BalloonTextChar">
    <w:name w:val="Balloon Text Char"/>
    <w:basedOn w:val="DefaultParagraphFont"/>
    <w:rsid w:val="00881000"/>
    <w:rPr>
      <w:rFonts w:ascii="Tahoma" w:hAnsi="Tahoma" w:cs="Mangal"/>
      <w:sz w:val="16"/>
      <w:szCs w:val="14"/>
    </w:rPr>
  </w:style>
  <w:style w:type="character" w:customStyle="1" w:styleId="Internetlink">
    <w:name w:val="Internet link"/>
    <w:basedOn w:val="DefaultParagraphFont"/>
    <w:rsid w:val="00881000"/>
    <w:rPr>
      <w:color w:val="0000FF"/>
      <w:u w:val="single"/>
    </w:rPr>
  </w:style>
  <w:style w:type="character" w:customStyle="1" w:styleId="VisitedInternetLink">
    <w:name w:val="Visited Internet Link"/>
    <w:basedOn w:val="DefaultParagraphFont"/>
    <w:rsid w:val="00881000"/>
    <w:rPr>
      <w:color w:val="800080"/>
      <w:u w:val="single"/>
    </w:rPr>
  </w:style>
  <w:style w:type="character" w:customStyle="1" w:styleId="m2536894677424317232gmaildefault">
    <w:name w:val="m_2536894677424317232gmaildefault"/>
    <w:basedOn w:val="DefaultParagraphFont"/>
    <w:rsid w:val="00881000"/>
  </w:style>
  <w:style w:type="character" w:customStyle="1" w:styleId="CommentTextChar">
    <w:name w:val="Comment Text Char"/>
    <w:basedOn w:val="DefaultParagraphFont"/>
    <w:rsid w:val="00881000"/>
    <w:rPr>
      <w:rFonts w:cs="Mangal"/>
      <w:sz w:val="20"/>
      <w:szCs w:val="18"/>
    </w:rPr>
  </w:style>
  <w:style w:type="character" w:styleId="CommentReference">
    <w:name w:val="annotation reference"/>
    <w:basedOn w:val="DefaultParagraphFont"/>
    <w:rsid w:val="00881000"/>
    <w:rPr>
      <w:sz w:val="16"/>
      <w:szCs w:val="16"/>
    </w:rPr>
  </w:style>
  <w:style w:type="numbering" w:customStyle="1" w:styleId="WWNum1">
    <w:name w:val="WWNum1"/>
    <w:basedOn w:val="NoList"/>
    <w:rsid w:val="00881000"/>
    <w:pPr>
      <w:numPr>
        <w:numId w:val="1"/>
      </w:numPr>
    </w:pPr>
  </w:style>
  <w:style w:type="numbering" w:customStyle="1" w:styleId="WW8Num8">
    <w:name w:val="WW8Num8"/>
    <w:basedOn w:val="NoList"/>
    <w:rsid w:val="00881000"/>
    <w:pPr>
      <w:numPr>
        <w:numId w:val="2"/>
      </w:numPr>
    </w:pPr>
  </w:style>
  <w:style w:type="numbering" w:customStyle="1" w:styleId="WWNum6">
    <w:name w:val="WWNum6"/>
    <w:basedOn w:val="NoList"/>
    <w:rsid w:val="00881000"/>
    <w:pPr>
      <w:numPr>
        <w:numId w:val="3"/>
      </w:numPr>
    </w:pPr>
  </w:style>
  <w:style w:type="numbering" w:customStyle="1" w:styleId="WWNum7">
    <w:name w:val="WWNum7"/>
    <w:basedOn w:val="NoList"/>
    <w:rsid w:val="00881000"/>
    <w:pPr>
      <w:numPr>
        <w:numId w:val="4"/>
      </w:numPr>
    </w:pPr>
  </w:style>
  <w:style w:type="numbering" w:customStyle="1" w:styleId="WWNum2">
    <w:name w:val="WWNum2"/>
    <w:basedOn w:val="NoList"/>
    <w:rsid w:val="00881000"/>
    <w:pPr>
      <w:numPr>
        <w:numId w:val="5"/>
      </w:numPr>
    </w:pPr>
  </w:style>
  <w:style w:type="numbering" w:customStyle="1" w:styleId="WWNum31">
    <w:name w:val="WWNum31"/>
    <w:basedOn w:val="NoList"/>
    <w:rsid w:val="0088100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075">
      <w:bodyDiv w:val="1"/>
      <w:marLeft w:val="0"/>
      <w:marRight w:val="0"/>
      <w:marTop w:val="0"/>
      <w:marBottom w:val="0"/>
      <w:divBdr>
        <w:top w:val="none" w:sz="0" w:space="0" w:color="auto"/>
        <w:left w:val="none" w:sz="0" w:space="0" w:color="auto"/>
        <w:bottom w:val="none" w:sz="0" w:space="0" w:color="auto"/>
        <w:right w:val="none" w:sz="0" w:space="0" w:color="auto"/>
      </w:divBdr>
    </w:div>
    <w:div w:id="1010597814">
      <w:bodyDiv w:val="1"/>
      <w:marLeft w:val="0"/>
      <w:marRight w:val="0"/>
      <w:marTop w:val="0"/>
      <w:marBottom w:val="0"/>
      <w:divBdr>
        <w:top w:val="none" w:sz="0" w:space="0" w:color="auto"/>
        <w:left w:val="none" w:sz="0" w:space="0" w:color="auto"/>
        <w:bottom w:val="none" w:sz="0" w:space="0" w:color="auto"/>
        <w:right w:val="none" w:sz="0" w:space="0" w:color="auto"/>
      </w:divBdr>
    </w:div>
    <w:div w:id="1461799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etnografski-muzej-split." TargetMode="External"/><Relationship Id="rId4" Type="http://schemas.microsoft.com/office/2007/relationships/stylesWithEffects" Target="stylesWithEffects.xml"/><Relationship Id="rId9" Type="http://schemas.openxmlformats.org/officeDocument/2006/relationships/hyperlink" Target="http://etnografski-muzej-spli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CDB5-3F91-444F-95B8-29BEC27D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10924</Words>
  <Characters>62267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IVA</cp:lastModifiedBy>
  <cp:revision>2</cp:revision>
  <cp:lastPrinted>2024-09-27T12:31:00Z</cp:lastPrinted>
  <dcterms:created xsi:type="dcterms:W3CDTF">2025-03-06T13:02:00Z</dcterms:created>
  <dcterms:modified xsi:type="dcterms:W3CDTF">2025-03-06T13:02:00Z</dcterms:modified>
</cp:coreProperties>
</file>